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44"/>
        </w:rPr>
      </w:pPr>
      <w:r>
        <w:rPr>
          <w:rFonts w:hint="eastAsia" w:ascii="宋体" w:hAnsi="宋体" w:eastAsia="宋体" w:cs="宋体"/>
          <w:b/>
          <w:bCs/>
          <w:sz w:val="36"/>
          <w:szCs w:val="44"/>
        </w:rPr>
        <w:t>《百炼成钢：中国共产党的100年》百集微记录目录</w:t>
      </w:r>
    </w:p>
    <w:p>
      <w:pPr>
        <w:jc w:val="center"/>
        <w:rPr>
          <w:rFonts w:hint="eastAsia" w:ascii="宋体" w:hAnsi="宋体" w:eastAsia="宋体" w:cs="宋体"/>
          <w:b/>
          <w:bCs/>
          <w:sz w:val="36"/>
          <w:szCs w:val="44"/>
        </w:rPr>
      </w:pPr>
      <w:r>
        <w:rPr>
          <w:rFonts w:hint="eastAsia" w:ascii="宋体" w:hAnsi="宋体" w:eastAsia="宋体" w:cs="宋体"/>
          <w:b/>
          <w:bCs/>
          <w:sz w:val="36"/>
          <w:szCs w:val="44"/>
        </w:rPr>
        <w:t>（每周更新）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32"/>
          <w:szCs w:val="40"/>
        </w:rPr>
      </w:pPr>
    </w:p>
    <w:tbl>
      <w:tblPr>
        <w:tblStyle w:val="3"/>
        <w:tblW w:w="9225"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2038"/>
        <w:gridCol w:w="6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050" w:type="dxa"/>
            <w:vAlign w:val="center"/>
          </w:tcPr>
          <w:p>
            <w:pPr>
              <w:keepNext w:val="0"/>
              <w:keepLines w:val="0"/>
              <w:widowControl/>
              <w:suppressLineNumbers w:val="0"/>
              <w:jc w:val="center"/>
              <w:textAlignment w:val="center"/>
              <w:rPr>
                <w:rFonts w:hint="eastAsia"/>
                <w:sz w:val="22"/>
                <w:szCs w:val="28"/>
                <w:vertAlign w:val="baseline"/>
              </w:rPr>
            </w:pPr>
            <w:r>
              <w:rPr>
                <w:rFonts w:hint="eastAsia" w:ascii="宋体" w:hAnsi="宋体" w:eastAsia="宋体" w:cs="宋体"/>
                <w:b/>
                <w:bCs/>
                <w:i w:val="0"/>
                <w:iCs w:val="0"/>
                <w:color w:val="000000"/>
                <w:kern w:val="0"/>
                <w:sz w:val="28"/>
                <w:szCs w:val="28"/>
                <w:u w:val="none"/>
                <w:lang w:val="en-US" w:eastAsia="zh-CN" w:bidi="ar"/>
              </w:rPr>
              <w:t>分集</w:t>
            </w:r>
          </w:p>
        </w:tc>
        <w:tc>
          <w:tcPr>
            <w:tcW w:w="2038" w:type="dxa"/>
            <w:vAlign w:val="center"/>
          </w:tcPr>
          <w:p>
            <w:pPr>
              <w:keepNext w:val="0"/>
              <w:keepLines w:val="0"/>
              <w:widowControl/>
              <w:suppressLineNumbers w:val="0"/>
              <w:jc w:val="center"/>
              <w:textAlignment w:val="center"/>
              <w:rPr>
                <w:rFonts w:hint="eastAsia"/>
                <w:sz w:val="22"/>
                <w:szCs w:val="28"/>
                <w:vertAlign w:val="baseline"/>
              </w:rPr>
            </w:pPr>
            <w:r>
              <w:rPr>
                <w:rFonts w:hint="eastAsia" w:ascii="宋体" w:hAnsi="宋体" w:eastAsia="宋体" w:cs="宋体"/>
                <w:b/>
                <w:bCs/>
                <w:i w:val="0"/>
                <w:iCs w:val="0"/>
                <w:color w:val="000000"/>
                <w:kern w:val="0"/>
                <w:sz w:val="28"/>
                <w:szCs w:val="28"/>
                <w:u w:val="none"/>
                <w:lang w:val="en-US" w:eastAsia="zh-CN" w:bidi="ar"/>
              </w:rPr>
              <w:t>名称</w:t>
            </w:r>
          </w:p>
        </w:tc>
        <w:tc>
          <w:tcPr>
            <w:tcW w:w="6137" w:type="dxa"/>
            <w:vAlign w:val="center"/>
          </w:tcPr>
          <w:p>
            <w:pPr>
              <w:keepNext w:val="0"/>
              <w:keepLines w:val="0"/>
              <w:widowControl/>
              <w:suppressLineNumbers w:val="0"/>
              <w:jc w:val="center"/>
              <w:textAlignment w:val="center"/>
              <w:rPr>
                <w:rFonts w:hint="eastAsia" w:eastAsiaTheme="minorEastAsia"/>
                <w:sz w:val="22"/>
                <w:szCs w:val="28"/>
                <w:vertAlign w:val="baseline"/>
                <w:lang w:eastAsia="zh-CN"/>
              </w:rPr>
            </w:pPr>
            <w:r>
              <w:rPr>
                <w:rFonts w:hint="eastAsia" w:ascii="宋体" w:hAnsi="宋体" w:eastAsia="宋体" w:cs="宋体"/>
                <w:b/>
                <w:bCs/>
                <w:i w:val="0"/>
                <w:iCs w:val="0"/>
                <w:color w:val="000000"/>
                <w:kern w:val="0"/>
                <w:sz w:val="24"/>
                <w:szCs w:val="24"/>
                <w:u w:val="none"/>
                <w:lang w:val="en-US" w:eastAsia="zh-CN" w:bidi="ar"/>
              </w:rPr>
              <w:t>内容简介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第1集</w:t>
            </w:r>
          </w:p>
        </w:tc>
        <w:tc>
          <w:tcPr>
            <w:tcW w:w="2038"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亢幕义斋</w:t>
            </w:r>
          </w:p>
        </w:tc>
        <w:tc>
          <w:tcPr>
            <w:tcW w:w="6137"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iCs w:val="0"/>
                <w:color w:val="000000"/>
                <w:kern w:val="0"/>
                <w:sz w:val="22"/>
                <w:szCs w:val="22"/>
                <w:u w:val="none"/>
                <w:lang w:val="en-US" w:eastAsia="zh-CN" w:bidi="ar"/>
              </w:rPr>
              <w:t>这是100年前的8本书，都是德文原版马克思主义著作，书的封面上都有一个蓝色的印章，印章是六个字——“亢慕义斋图书”。“亢慕义斋”，看上去是一个书斋的名字，它在哪儿？为什么叫“亢慕义斋”？为什么回首中国共产党的一百年，要从“亢慕义斋”说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第2集</w:t>
            </w:r>
          </w:p>
        </w:tc>
        <w:tc>
          <w:tcPr>
            <w:tcW w:w="2038"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老渔阳里的秘密</w:t>
            </w:r>
          </w:p>
        </w:tc>
        <w:tc>
          <w:tcPr>
            <w:tcW w:w="6137"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iCs w:val="0"/>
                <w:color w:val="000000"/>
                <w:kern w:val="0"/>
                <w:sz w:val="22"/>
                <w:szCs w:val="22"/>
                <w:u w:val="none"/>
                <w:lang w:val="en-US" w:eastAsia="zh-CN" w:bidi="ar"/>
              </w:rPr>
              <w:t>1920年8月22日上海公共租界工部局的《警务日报》在“中国情报”一栏中，出现了长达36行的情报秘闻，透露出一个重要信息：租界警方已密切关注一名中国籍的男子在上海的行踪动向,并详细了解他在北京的“过激”行为。他是谁？他的行踪为什么会被租界警方密切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第3集</w:t>
            </w:r>
          </w:p>
        </w:tc>
        <w:tc>
          <w:tcPr>
            <w:tcW w:w="2038"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改造中国与世界</w:t>
            </w:r>
          </w:p>
        </w:tc>
        <w:tc>
          <w:tcPr>
            <w:tcW w:w="6137"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iCs w:val="0"/>
                <w:color w:val="000000"/>
                <w:kern w:val="0"/>
                <w:sz w:val="22"/>
                <w:szCs w:val="22"/>
                <w:u w:val="none"/>
                <w:lang w:val="en-US" w:eastAsia="zh-CN" w:bidi="ar"/>
              </w:rPr>
              <w:t>这是一份珍贵的历史档案。1956年，毛泽东在中国共产党第八次全国代表大会登记证的入党时间一栏，亲自填写了1920年。众所周知，中国共产党成立的时间是1921年7月，为何毛泽东在1920年就已经入党了呢？......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第4集</w:t>
            </w:r>
          </w:p>
        </w:tc>
        <w:tc>
          <w:tcPr>
            <w:tcW w:w="2038"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播火</w:t>
            </w:r>
          </w:p>
        </w:tc>
        <w:tc>
          <w:tcPr>
            <w:tcW w:w="6137"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iCs w:val="0"/>
                <w:color w:val="000000"/>
                <w:kern w:val="0"/>
                <w:sz w:val="22"/>
                <w:szCs w:val="22"/>
                <w:u w:val="none"/>
                <w:lang w:val="en-US" w:eastAsia="zh-CN" w:bidi="ar"/>
              </w:rPr>
              <w:t>在中共一大会址纪念馆内，珍藏着一顶清末民初的瓜皮帽。帽子的主人，是中共一大代表、曾经担任中华人民共和国副主席、代主席的董必武。从前清秀才，到剪掉辫子的革命党，再到中共一大代表，董必武是如何接触到马克思主义，并走上革命道路的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第5集</w:t>
            </w:r>
          </w:p>
        </w:tc>
        <w:tc>
          <w:tcPr>
            <w:tcW w:w="2038"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从石库门到南湖</w:t>
            </w:r>
          </w:p>
        </w:tc>
        <w:tc>
          <w:tcPr>
            <w:tcW w:w="6137"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iCs w:val="0"/>
                <w:color w:val="000000"/>
                <w:kern w:val="0"/>
                <w:sz w:val="22"/>
                <w:szCs w:val="22"/>
                <w:u w:val="none"/>
                <w:lang w:val="en-US" w:eastAsia="zh-CN" w:bidi="ar"/>
              </w:rPr>
              <w:t>1921年3月到6月，从欧洲的海牙、维也纳到东方的新加坡、香港乃至东京，有两个“令人不安”的消息频繁地在各国外交和警察机关间传递着，一个消息是：一名“赤色分子”将前往远东进行直接的布尔什维克的宣传；另一个消息是：在上海的一些中国“激进分子”正在密谋召开一次大会。是什么重要的会议？又是什么人，竟让资本主义世界深感不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第6集</w:t>
            </w:r>
          </w:p>
        </w:tc>
        <w:tc>
          <w:tcPr>
            <w:tcW w:w="2038"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劳工万岁</w:t>
            </w:r>
          </w:p>
        </w:tc>
        <w:tc>
          <w:tcPr>
            <w:tcW w:w="6137"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iCs w:val="0"/>
                <w:color w:val="000000"/>
                <w:kern w:val="0"/>
                <w:sz w:val="22"/>
                <w:szCs w:val="22"/>
                <w:u w:val="none"/>
                <w:lang w:val="en-US" w:eastAsia="zh-CN" w:bidi="ar"/>
              </w:rPr>
              <w:t>在武汉二七纪念馆，收藏着一本翔实记述二七罢工英雄史实的小册子《二七工仇》。在泛黄的纸页中，我们找到了二七惨案死难烈士的名录，林祥谦排在第一位。那么，林祥谦究竟是谁？他在二七罢工这场运动中起到了什么样的作用？这场大罢工对当时风起云涌的中国革命又产生了怎样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05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第7集</w:t>
            </w:r>
          </w:p>
        </w:tc>
        <w:tc>
          <w:tcPr>
            <w:tcW w:w="2038"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携手国民革命</w:t>
            </w:r>
          </w:p>
        </w:tc>
        <w:tc>
          <w:tcPr>
            <w:tcW w:w="6137" w:type="dxa"/>
            <w:vAlign w:val="center"/>
          </w:tcPr>
          <w:p>
            <w:pPr>
              <w:keepNext w:val="0"/>
              <w:keepLines w:val="0"/>
              <w:widowControl/>
              <w:suppressLineNumbers w:val="0"/>
              <w:jc w:val="center"/>
              <w:textAlignment w:val="center"/>
              <w:rPr>
                <w:rFonts w:hint="eastAsia" w:eastAsiaTheme="minorEastAsia"/>
                <w:vertAlign w:val="baseline"/>
                <w:lang w:val="en-US" w:eastAsia="zh-CN"/>
              </w:rPr>
            </w:pPr>
            <w:r>
              <w:rPr>
                <w:rFonts w:hint="eastAsia"/>
                <w:vertAlign w:val="baseline"/>
              </w:rPr>
              <w:t>这张照片拍摄于1924年5月，国民党上海执行部正为庆祝孙中山就任非常大总统三周年举办纪念活动。在这张照片中，我们发现了一张熟悉的面孔——毛泽东。他为何会出现在国民党官方举办的重大纪念活动上？这一切还要从1924年第一次国共合作说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05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第8集</w:t>
            </w:r>
          </w:p>
        </w:tc>
        <w:tc>
          <w:tcPr>
            <w:tcW w:w="2038"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谁主沉浮</w:t>
            </w:r>
          </w:p>
        </w:tc>
        <w:tc>
          <w:tcPr>
            <w:tcW w:w="6137" w:type="dxa"/>
            <w:vAlign w:val="center"/>
          </w:tcPr>
          <w:p>
            <w:pPr>
              <w:keepNext w:val="0"/>
              <w:keepLines w:val="0"/>
              <w:widowControl/>
              <w:suppressLineNumbers w:val="0"/>
              <w:jc w:val="left"/>
              <w:textAlignment w:val="center"/>
              <w:rPr>
                <w:rFonts w:hint="eastAsia"/>
                <w:vertAlign w:val="baseline"/>
              </w:rPr>
            </w:pPr>
            <w:r>
              <w:rPr>
                <w:rFonts w:hint="eastAsia"/>
                <w:vertAlign w:val="baseline"/>
              </w:rPr>
              <w:t>这是一份形成于1926年的农村调查报告——《中国佃农生活举例》，它用一组细致详实的数据，记录下湖南一位普通佃农的真实生存状况：“支出：盐三元一角二分，灯油八角四分，牛力九元八角二分四厘……收入：十五亩共获六十石，交租四十二石。收支相抵，不足一十九元六角四分五厘五。”且需绝无灾害、疾病，“全无休息”。这份报告，来自毛泽东的一手调查。在报告的结尾，毛泽东这样写道，“中国之佃农比牛还苦，因牛每年尚有休息，人则全无。”毛泽东为什么会如此细致地去研究一位普通农民的生存状态？此时的他，又在思考着怎样的时代命题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5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第9集</w:t>
            </w:r>
          </w:p>
        </w:tc>
        <w:tc>
          <w:tcPr>
            <w:tcW w:w="2038"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命悬一线</w:t>
            </w:r>
          </w:p>
        </w:tc>
        <w:tc>
          <w:tcPr>
            <w:tcW w:w="6137" w:type="dxa"/>
            <w:vAlign w:val="center"/>
          </w:tcPr>
          <w:p>
            <w:pPr>
              <w:keepNext w:val="0"/>
              <w:keepLines w:val="0"/>
              <w:widowControl/>
              <w:suppressLineNumbers w:val="0"/>
              <w:jc w:val="left"/>
              <w:textAlignment w:val="center"/>
              <w:rPr>
                <w:rFonts w:hint="default" w:eastAsiaTheme="minorEastAsia"/>
                <w:vertAlign w:val="baseline"/>
                <w:lang w:val="en-US" w:eastAsia="zh-CN"/>
              </w:rPr>
            </w:pPr>
            <w:r>
              <w:rPr>
                <w:rFonts w:hint="eastAsia"/>
                <w:vertAlign w:val="baseline"/>
              </w:rPr>
              <w:t>1927年4月18日，蒋介石组建南京国民政府，并立即签发“第一号通缉令”，将陈独秀、谭平山、恽代英、毛泽东等共产党人，和国民党左派193人列为通缉对象。为什么南京国民政府刚成立，蒋介石就迫不及待通缉毛泽东等共产党人？1927年的春天究竟发生了什么？</w:t>
            </w: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第10集</w:t>
            </w:r>
          </w:p>
        </w:tc>
        <w:tc>
          <w:tcPr>
            <w:tcW w:w="2038"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南昌城楼的枪声</w:t>
            </w:r>
          </w:p>
        </w:tc>
        <w:tc>
          <w:tcPr>
            <w:tcW w:w="6137" w:type="dxa"/>
            <w:vAlign w:val="center"/>
          </w:tcPr>
          <w:p>
            <w:pPr>
              <w:keepNext w:val="0"/>
              <w:keepLines w:val="0"/>
              <w:widowControl/>
              <w:suppressLineNumbers w:val="0"/>
              <w:jc w:val="left"/>
              <w:textAlignment w:val="center"/>
              <w:rPr>
                <w:rFonts w:hint="default" w:eastAsiaTheme="minorEastAsia"/>
                <w:vertAlign w:val="baseline"/>
                <w:lang w:val="en-US" w:eastAsia="zh-CN"/>
              </w:rPr>
            </w:pPr>
            <w:r>
              <w:rPr>
                <w:rFonts w:hint="eastAsia"/>
                <w:vertAlign w:val="baseline"/>
              </w:rPr>
              <w:t>这是一份1949年3月13日毛泽东的亲笔手稿。手稿上，毛泽东特别批示，在中国人民解放军军旗上加上“八一”二字。1927年8月1日，是南昌起义发生的日子。在中国共产党历史上，南昌起义究竟有着怎样的重要地位，为什么要将“八一”两字标注在中国人民解放军的军旗上呢？</w:t>
            </w: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第11集</w:t>
            </w:r>
          </w:p>
        </w:tc>
        <w:tc>
          <w:tcPr>
            <w:tcW w:w="20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井岗星火</w:t>
            </w:r>
          </w:p>
        </w:tc>
        <w:tc>
          <w:tcPr>
            <w:tcW w:w="6137" w:type="dxa"/>
            <w:vAlign w:val="center"/>
          </w:tcPr>
          <w:p>
            <w:pPr>
              <w:keepNext w:val="0"/>
              <w:keepLines w:val="0"/>
              <w:widowControl/>
              <w:suppressLineNumbers w:val="0"/>
              <w:jc w:val="left"/>
              <w:textAlignment w:val="center"/>
              <w:rPr>
                <w:rFonts w:hint="default" w:eastAsiaTheme="minorEastAsia"/>
                <w:vertAlign w:val="baseline"/>
                <w:lang w:val="en-US" w:eastAsia="zh-CN"/>
              </w:rPr>
            </w:pPr>
            <w:r>
              <w:rPr>
                <w:rFonts w:hint="default" w:eastAsiaTheme="minorEastAsia"/>
                <w:vertAlign w:val="baseline"/>
                <w:lang w:val="en-US" w:eastAsia="zh-CN"/>
              </w:rPr>
              <w:t>1929年7月24 日，苏共中央机关报《真理报》刊登了一篇报道：湖南军阀悬赏五千大洋，捉拿毛泽东和朱德。文章还报道了井冈山第三次反“会剿”的战斗情况 ，并且在文中第一次出现了“具有历史意义的井冈山”的论断。《真理报》为什么对井冈山会有如此高的评价？当时的井冈山究竟发生了什么？</w:t>
            </w: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第12集</w:t>
            </w:r>
          </w:p>
        </w:tc>
        <w:tc>
          <w:tcPr>
            <w:tcW w:w="20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古田会议</w:t>
            </w:r>
          </w:p>
        </w:tc>
        <w:tc>
          <w:tcPr>
            <w:tcW w:w="6137" w:type="dxa"/>
            <w:vAlign w:val="center"/>
          </w:tcPr>
          <w:p>
            <w:pPr>
              <w:keepNext w:val="0"/>
              <w:keepLines w:val="0"/>
              <w:widowControl/>
              <w:suppressLineNumbers w:val="0"/>
              <w:jc w:val="left"/>
              <w:textAlignment w:val="center"/>
              <w:rPr>
                <w:rFonts w:hint="default"/>
                <w:vertAlign w:val="baseline"/>
                <w:lang w:val="en-US" w:eastAsia="zh-CN"/>
              </w:rPr>
            </w:pPr>
            <w:r>
              <w:rPr>
                <w:rFonts w:hint="eastAsia"/>
                <w:vertAlign w:val="baseline"/>
                <w:lang w:val="en-US" w:eastAsia="zh-CN"/>
              </w:rPr>
              <w:t>在古田会议纪念馆，珍藏了一套1929年的红军军服。当年，红四军党的第九次代表大会与会代表正是身着这套军服，参加日后彪炳史册的“古田会议”。......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第13集</w:t>
            </w:r>
          </w:p>
        </w:tc>
        <w:tc>
          <w:tcPr>
            <w:tcW w:w="20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踏上征程</w:t>
            </w:r>
          </w:p>
        </w:tc>
        <w:tc>
          <w:tcPr>
            <w:tcW w:w="6137" w:type="dxa"/>
            <w:vAlign w:val="center"/>
          </w:tcPr>
          <w:p>
            <w:pPr>
              <w:keepNext w:val="0"/>
              <w:keepLines w:val="0"/>
              <w:widowControl/>
              <w:suppressLineNumbers w:val="0"/>
              <w:jc w:val="left"/>
              <w:textAlignment w:val="center"/>
              <w:rPr>
                <w:rFonts w:hint="default"/>
                <w:vertAlign w:val="baseline"/>
                <w:lang w:val="en-US" w:eastAsia="zh-CN"/>
              </w:rPr>
            </w:pPr>
            <w:r>
              <w:rPr>
                <w:rFonts w:hint="eastAsia"/>
                <w:vertAlign w:val="baseline"/>
                <w:lang w:val="en-US" w:eastAsia="zh-CN"/>
              </w:rPr>
              <w:t>1934年10月8日，中共中央发布了一份长达数千字的训令。训令指出，“正确的反对敌人的战斗与彻底粉碎敌人五次‘围剿’，必须使红军主力突破敌人的封锁。”这份被认为是中央红军长征最早的军事和政治命令，清晰地传达出一个讯号，在当时的形势下，红军主力不得不选择离开中央苏区，实施突围转移。中国共产党面临了什么样的问题？中央红军为什么一定要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第14集</w:t>
            </w:r>
          </w:p>
        </w:tc>
        <w:tc>
          <w:tcPr>
            <w:tcW w:w="20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遵义会议</w:t>
            </w:r>
          </w:p>
        </w:tc>
        <w:tc>
          <w:tcPr>
            <w:tcW w:w="6137" w:type="dxa"/>
            <w:vAlign w:val="center"/>
          </w:tcPr>
          <w:p>
            <w:pPr>
              <w:keepNext w:val="0"/>
              <w:keepLines w:val="0"/>
              <w:widowControl/>
              <w:suppressLineNumbers w:val="0"/>
              <w:jc w:val="left"/>
              <w:textAlignment w:val="center"/>
              <w:rPr>
                <w:rFonts w:hint="default"/>
                <w:vertAlign w:val="baseline"/>
                <w:lang w:val="en-US" w:eastAsia="zh-CN"/>
              </w:rPr>
            </w:pPr>
            <w:r>
              <w:rPr>
                <w:rFonts w:hint="eastAsia"/>
                <w:vertAlign w:val="baseline"/>
                <w:lang w:val="en-US" w:eastAsia="zh-CN"/>
              </w:rPr>
              <w:t>遵义会议会址，这是毛泽东在1964年所题的六个字,是毛泽东为中国革命旧址留下的为数不多的一幅题字。为什么在毛泽东心目中，遵义会议会有如此重的分量？......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第15集</w:t>
            </w:r>
          </w:p>
        </w:tc>
        <w:tc>
          <w:tcPr>
            <w:tcW w:w="20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大会师</w:t>
            </w:r>
          </w:p>
        </w:tc>
        <w:tc>
          <w:tcPr>
            <w:tcW w:w="6137" w:type="dxa"/>
            <w:vAlign w:val="center"/>
          </w:tcPr>
          <w:p>
            <w:pPr>
              <w:keepNext w:val="0"/>
              <w:keepLines w:val="0"/>
              <w:widowControl/>
              <w:suppressLineNumbers w:val="0"/>
              <w:jc w:val="left"/>
              <w:textAlignment w:val="center"/>
              <w:rPr>
                <w:rFonts w:hint="default"/>
                <w:vertAlign w:val="baseline"/>
                <w:lang w:val="en-US" w:eastAsia="zh-CN"/>
              </w:rPr>
            </w:pPr>
            <w:r>
              <w:rPr>
                <w:rFonts w:hint="eastAsia"/>
                <w:vertAlign w:val="baseline"/>
                <w:lang w:val="en-US" w:eastAsia="zh-CN"/>
              </w:rPr>
              <w:t>1975年，躺在病床上的周恩来特意让邓颖超找来《长征组歌》，陪伴他度过了最后时光。长征，是周恩来刻骨铭心的记忆，更是鼓舞他与病痛作斗争的巨大力量。毛泽东曾说过，“我们的军事力量在长征前曾经达到过30万人，因为犯错误，后来剩下不到3万人，不到十分之一”。为什么工农红军能把一次前路渺茫的仓促撤退，变成了一场向死而生的英勇进军，谱就了一曲气壮山河的英雄史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9225" w:type="dxa"/>
            <w:gridSpan w:val="3"/>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iCs w:val="0"/>
                <w:color w:val="000000"/>
                <w:kern w:val="0"/>
                <w:sz w:val="24"/>
                <w:szCs w:val="24"/>
                <w:u w:val="none"/>
                <w:lang w:val="en-US" w:eastAsia="zh-CN" w:bidi="ar"/>
              </w:rPr>
              <w:t>待更新......</w:t>
            </w:r>
          </w:p>
        </w:tc>
      </w:tr>
    </w:tbl>
    <w:p>
      <w:pPr>
        <w:jc w:val="both"/>
        <w:rPr>
          <w:rFonts w:hint="eastAsia"/>
          <w:b/>
          <w:bCs/>
          <w:sz w:val="36"/>
          <w:szCs w:val="44"/>
        </w:rPr>
      </w:pPr>
    </w:p>
    <w:p>
      <w:pPr>
        <w:jc w:val="center"/>
        <w:rPr>
          <w:rFonts w:hint="eastAsia"/>
          <w:b/>
          <w:bCs/>
          <w:sz w:val="36"/>
          <w:szCs w:val="44"/>
        </w:rPr>
      </w:pPr>
      <w:r>
        <w:rPr>
          <w:rFonts w:hint="eastAsia"/>
          <w:b/>
          <w:bCs/>
          <w:sz w:val="36"/>
          <w:szCs w:val="44"/>
        </w:rPr>
        <w:t>《红色档案——走进中央档案馆》百集微记录目录</w:t>
      </w:r>
    </w:p>
    <w:p>
      <w:pPr>
        <w:jc w:val="center"/>
        <w:rPr>
          <w:rFonts w:hint="eastAsia"/>
          <w:b/>
          <w:bCs/>
          <w:sz w:val="36"/>
          <w:szCs w:val="44"/>
        </w:rPr>
      </w:pPr>
      <w:r>
        <w:rPr>
          <w:rFonts w:hint="eastAsia"/>
          <w:b/>
          <w:bCs/>
          <w:sz w:val="36"/>
          <w:szCs w:val="44"/>
        </w:rPr>
        <w:t>（每周更新）</w:t>
      </w:r>
    </w:p>
    <w:p>
      <w:pPr>
        <w:jc w:val="center"/>
        <w:rPr>
          <w:rFonts w:hint="eastAsia"/>
          <w:b/>
          <w:bCs/>
          <w:sz w:val="24"/>
          <w:szCs w:val="32"/>
        </w:rPr>
      </w:pPr>
    </w:p>
    <w:tbl>
      <w:tblPr>
        <w:tblStyle w:val="3"/>
        <w:tblW w:w="9225"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048"/>
        <w:gridCol w:w="1050"/>
        <w:gridCol w:w="6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65" w:type="dxa"/>
            <w:vAlign w:val="center"/>
          </w:tcPr>
          <w:p>
            <w:pPr>
              <w:keepNext w:val="0"/>
              <w:keepLines w:val="0"/>
              <w:widowControl/>
              <w:suppressLineNumbers w:val="0"/>
              <w:jc w:val="center"/>
              <w:textAlignment w:val="center"/>
              <w:rPr>
                <w:rFonts w:hint="eastAsia"/>
                <w:b/>
                <w:bCs/>
                <w:sz w:val="24"/>
                <w:szCs w:val="32"/>
                <w:vertAlign w:val="baseline"/>
              </w:rPr>
            </w:pPr>
            <w:r>
              <w:rPr>
                <w:rFonts w:hint="eastAsia" w:ascii="宋体" w:hAnsi="宋体" w:eastAsia="宋体" w:cs="宋体"/>
                <w:b/>
                <w:bCs/>
                <w:i w:val="0"/>
                <w:iCs w:val="0"/>
                <w:color w:val="000000"/>
                <w:kern w:val="0"/>
                <w:sz w:val="24"/>
                <w:szCs w:val="24"/>
                <w:u w:val="none"/>
                <w:lang w:val="en-US" w:eastAsia="zh-CN" w:bidi="ar"/>
              </w:rPr>
              <w:t>分集</w:t>
            </w:r>
          </w:p>
        </w:tc>
        <w:tc>
          <w:tcPr>
            <w:tcW w:w="1048" w:type="dxa"/>
            <w:vAlign w:val="center"/>
          </w:tcPr>
          <w:p>
            <w:pPr>
              <w:keepNext w:val="0"/>
              <w:keepLines w:val="0"/>
              <w:widowControl/>
              <w:suppressLineNumbers w:val="0"/>
              <w:jc w:val="center"/>
              <w:textAlignment w:val="center"/>
              <w:rPr>
                <w:rFonts w:hint="eastAsia"/>
                <w:b/>
                <w:bCs/>
                <w:sz w:val="24"/>
                <w:szCs w:val="32"/>
                <w:vertAlign w:val="baseline"/>
              </w:rPr>
            </w:pPr>
            <w:r>
              <w:rPr>
                <w:rFonts w:hint="eastAsia" w:ascii="宋体" w:hAnsi="宋体" w:eastAsia="宋体" w:cs="宋体"/>
                <w:b/>
                <w:bCs/>
                <w:i w:val="0"/>
                <w:iCs w:val="0"/>
                <w:color w:val="000000"/>
                <w:kern w:val="0"/>
                <w:sz w:val="24"/>
                <w:szCs w:val="24"/>
                <w:u w:val="none"/>
                <w:lang w:val="en-US" w:eastAsia="zh-CN" w:bidi="ar"/>
              </w:rPr>
              <w:t>系列</w:t>
            </w:r>
          </w:p>
        </w:tc>
        <w:tc>
          <w:tcPr>
            <w:tcW w:w="1050" w:type="dxa"/>
            <w:vAlign w:val="center"/>
          </w:tcPr>
          <w:p>
            <w:pPr>
              <w:keepNext w:val="0"/>
              <w:keepLines w:val="0"/>
              <w:widowControl/>
              <w:suppressLineNumbers w:val="0"/>
              <w:jc w:val="center"/>
              <w:textAlignment w:val="center"/>
              <w:rPr>
                <w:rFonts w:hint="eastAsia"/>
                <w:b/>
                <w:bCs/>
                <w:sz w:val="24"/>
                <w:szCs w:val="32"/>
                <w:vertAlign w:val="baseline"/>
              </w:rPr>
            </w:pPr>
            <w:r>
              <w:rPr>
                <w:rFonts w:hint="eastAsia" w:ascii="宋体" w:hAnsi="宋体" w:eastAsia="宋体" w:cs="宋体"/>
                <w:b/>
                <w:bCs/>
                <w:i w:val="0"/>
                <w:iCs w:val="0"/>
                <w:color w:val="000000"/>
                <w:kern w:val="0"/>
                <w:sz w:val="24"/>
                <w:szCs w:val="24"/>
                <w:u w:val="none"/>
                <w:lang w:val="en-US" w:eastAsia="zh-CN" w:bidi="ar"/>
              </w:rPr>
              <w:t>名称</w:t>
            </w:r>
          </w:p>
        </w:tc>
        <w:tc>
          <w:tcPr>
            <w:tcW w:w="6362" w:type="dxa"/>
            <w:vAlign w:val="center"/>
          </w:tcPr>
          <w:p>
            <w:pPr>
              <w:keepNext w:val="0"/>
              <w:keepLines w:val="0"/>
              <w:widowControl/>
              <w:suppressLineNumbers w:val="0"/>
              <w:jc w:val="center"/>
              <w:textAlignment w:val="center"/>
              <w:rPr>
                <w:rFonts w:hint="eastAsia"/>
                <w:b/>
                <w:bCs/>
                <w:sz w:val="24"/>
                <w:szCs w:val="32"/>
                <w:vertAlign w:val="baseline"/>
              </w:rPr>
            </w:pPr>
            <w:r>
              <w:rPr>
                <w:rFonts w:hint="eastAsia" w:ascii="宋体" w:hAnsi="宋体" w:eastAsia="宋体" w:cs="宋体"/>
                <w:b/>
                <w:bCs/>
                <w:i w:val="0"/>
                <w:iCs w:val="0"/>
                <w:color w:val="000000"/>
                <w:kern w:val="0"/>
                <w:sz w:val="24"/>
                <w:szCs w:val="24"/>
                <w:u w:val="none"/>
                <w:lang w:val="en-US" w:eastAsia="zh-CN" w:bidi="ar"/>
              </w:rPr>
              <w:t>内容简介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restart"/>
            <w:vAlign w:val="center"/>
          </w:tcPr>
          <w:p>
            <w:pPr>
              <w:jc w:val="center"/>
              <w:rPr>
                <w:rFonts w:hint="eastAsia" w:ascii="宋体" w:hAnsi="宋体" w:eastAsia="宋体" w:cs="宋体"/>
                <w:b w:val="0"/>
                <w:bCs w:val="0"/>
                <w:sz w:val="24"/>
                <w:szCs w:val="32"/>
                <w:vertAlign w:val="baseline"/>
              </w:rPr>
            </w:pPr>
            <w:r>
              <w:rPr>
                <w:rFonts w:hint="eastAsia" w:ascii="宋体" w:hAnsi="宋体" w:eastAsia="宋体" w:cs="宋体"/>
                <w:b w:val="0"/>
                <w:bCs w:val="0"/>
                <w:sz w:val="24"/>
                <w:szCs w:val="32"/>
                <w:vertAlign w:val="baseline"/>
              </w:rPr>
              <w:t>系列一：恰同学少年</w:t>
            </w: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毛泽东——伟大之器</w:t>
            </w:r>
          </w:p>
        </w:tc>
        <w:tc>
          <w:tcPr>
            <w:tcW w:w="6362" w:type="dxa"/>
            <w:vAlign w:val="center"/>
          </w:tcPr>
          <w:p>
            <w:pPr>
              <w:keepNext w:val="0"/>
              <w:keepLines w:val="0"/>
              <w:widowControl/>
              <w:suppressLineNumbers w:val="0"/>
              <w:jc w:val="left"/>
              <w:textAlignment w:val="center"/>
              <w:rPr>
                <w:rFonts w:hint="default" w:ascii="宋体" w:hAnsi="宋体" w:eastAsia="宋体" w:cs="宋体"/>
                <w:b/>
                <w:bCs/>
                <w:sz w:val="22"/>
                <w:szCs w:val="22"/>
                <w:vertAlign w:val="baseline"/>
                <w:lang w:val="en-US"/>
              </w:rPr>
            </w:pPr>
            <w:r>
              <w:rPr>
                <w:rFonts w:hint="eastAsia" w:ascii="宋体" w:hAnsi="宋体" w:eastAsia="宋体" w:cs="宋体"/>
                <w:i w:val="0"/>
                <w:iCs w:val="0"/>
                <w:color w:val="000000"/>
                <w:kern w:val="0"/>
                <w:sz w:val="22"/>
                <w:szCs w:val="22"/>
                <w:u w:val="none"/>
                <w:lang w:val="en-US" w:eastAsia="zh-CN" w:bidi="ar"/>
              </w:rPr>
              <w:t>新中国成立后，有研究者在湖南全省高等中学校的档案中，发现了一篇署名为毛泽东的中学作文文稿。这是目前唯一保存下来的毛泽东中学时代作文手稿，也是目前留存的毛泽东最早的、最完整的手迹。109年后，纸上的少年意气依然鲜活如初。这篇名为《商鞅徙木立信论》的作文，是1912年6月湖南全省高等中学校作文比赛的优胜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tcBorders/>
          </w:tcPr>
          <w:p>
            <w:pPr>
              <w:jc w:val="left"/>
              <w:rPr>
                <w:rFonts w:hint="eastAsia" w:ascii="宋体" w:hAnsi="宋体" w:eastAsia="宋体" w:cs="宋体"/>
                <w:b w:val="0"/>
                <w:bCs w:val="0"/>
                <w:sz w:val="24"/>
                <w:szCs w:val="32"/>
                <w:vertAlign w:val="baseline"/>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李大钊——青春</w:t>
            </w:r>
          </w:p>
        </w:tc>
        <w:tc>
          <w:tcPr>
            <w:tcW w:w="6362" w:type="dxa"/>
            <w:vAlign w:val="center"/>
          </w:tcPr>
          <w:p>
            <w:pPr>
              <w:keepNext w:val="0"/>
              <w:keepLines w:val="0"/>
              <w:widowControl/>
              <w:suppressLineNumbers w:val="0"/>
              <w:jc w:val="left"/>
              <w:textAlignment w:val="center"/>
              <w:rPr>
                <w:rFonts w:hint="eastAsia" w:ascii="宋体" w:hAnsi="宋体" w:eastAsia="宋体" w:cs="宋体"/>
                <w:b/>
                <w:bCs/>
                <w:sz w:val="22"/>
                <w:szCs w:val="22"/>
                <w:vertAlign w:val="baseline"/>
              </w:rPr>
            </w:pPr>
            <w:r>
              <w:rPr>
                <w:rFonts w:hint="eastAsia" w:ascii="宋体" w:hAnsi="宋体" w:eastAsia="宋体" w:cs="宋体"/>
                <w:i w:val="0"/>
                <w:iCs w:val="0"/>
                <w:color w:val="000000"/>
                <w:kern w:val="0"/>
                <w:sz w:val="22"/>
                <w:szCs w:val="22"/>
                <w:u w:val="none"/>
                <w:lang w:val="en-US" w:eastAsia="zh-CN" w:bidi="ar"/>
              </w:rPr>
              <w:t>“以青春之我，创建青春之家庭，青春之国家，青春之民族，青春之人类，青春之地球，青春之宇宙，资以乐其无涯之生。”1916年春，尚在日本留学的李大钊寄语祖国，“春日载阳，东风解冻。远从瀛岛，反顾祖邦。”话语简短，却充满了对祖国的思念。西风尽，春归来，日本的春天已经来临，祖国的春天又在哪里？再造青春之中华的理想充溢心中，李大钊一气呵成写下洋洋万言的《青春》一文，激起无数热血青年满腔救国豪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tcBorders/>
          </w:tcPr>
          <w:p>
            <w:pPr>
              <w:jc w:val="left"/>
              <w:rPr>
                <w:rFonts w:hint="eastAsia" w:ascii="宋体" w:hAnsi="宋体" w:eastAsia="宋体" w:cs="宋体"/>
                <w:b w:val="0"/>
                <w:bCs w:val="0"/>
                <w:sz w:val="24"/>
                <w:szCs w:val="32"/>
                <w:vertAlign w:val="baseline"/>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周恩来——觉悟的宣言</w:t>
            </w:r>
          </w:p>
        </w:tc>
        <w:tc>
          <w:tcPr>
            <w:tcW w:w="6362" w:type="dxa"/>
            <w:vAlign w:val="center"/>
          </w:tcPr>
          <w:p>
            <w:pPr>
              <w:keepNext w:val="0"/>
              <w:keepLines w:val="0"/>
              <w:widowControl/>
              <w:suppressLineNumbers w:val="0"/>
              <w:jc w:val="left"/>
              <w:textAlignment w:val="center"/>
              <w:rPr>
                <w:rFonts w:hint="eastAsia" w:ascii="宋体" w:hAnsi="宋体" w:eastAsia="宋体" w:cs="宋体"/>
                <w:b/>
                <w:bCs/>
                <w:sz w:val="22"/>
                <w:szCs w:val="22"/>
                <w:vertAlign w:val="baseline"/>
              </w:rPr>
            </w:pPr>
            <w:r>
              <w:rPr>
                <w:rFonts w:hint="eastAsia" w:ascii="宋体" w:hAnsi="宋体" w:eastAsia="宋体" w:cs="宋体"/>
                <w:i w:val="0"/>
                <w:iCs w:val="0"/>
                <w:color w:val="000000"/>
                <w:kern w:val="0"/>
                <w:sz w:val="22"/>
                <w:szCs w:val="22"/>
                <w:u w:val="none"/>
                <w:lang w:val="en-US" w:eastAsia="zh-CN" w:bidi="ar"/>
              </w:rPr>
              <w:t>“觉悟”二字，似可概括1919年的中国。那一年，21岁的周恩来提前结束日本留学生活返回天津，随即投身“五四”爱国运动洪流。在他提议之下，20名青年男女冲破封建观念束缚成立觉悟社，成为天津学生爱国运动的领导核心。为体现男女平等，男女社员各10人。觉悟社成立仅三个月，就引来北京《晨报》报道，称其是“天津的小明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tcBorders/>
          </w:tcPr>
          <w:p>
            <w:pPr>
              <w:jc w:val="left"/>
              <w:rPr>
                <w:rFonts w:hint="eastAsia" w:ascii="宋体" w:hAnsi="宋体" w:eastAsia="宋体" w:cs="宋体"/>
                <w:b w:val="0"/>
                <w:bCs w:val="0"/>
                <w:sz w:val="24"/>
                <w:szCs w:val="32"/>
                <w:vertAlign w:val="baseline"/>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瞿秋白——英特纳雄耐尔</w:t>
            </w:r>
          </w:p>
        </w:tc>
        <w:tc>
          <w:tcPr>
            <w:tcW w:w="6362" w:type="dxa"/>
            <w:vAlign w:val="center"/>
          </w:tcPr>
          <w:p>
            <w:pPr>
              <w:keepNext w:val="0"/>
              <w:keepLines w:val="0"/>
              <w:widowControl/>
              <w:suppressLineNumbers w:val="0"/>
              <w:jc w:val="left"/>
              <w:textAlignment w:val="center"/>
              <w:rPr>
                <w:rFonts w:hint="default" w:ascii="宋体" w:hAnsi="宋体" w:eastAsia="宋体" w:cs="宋体"/>
                <w:b/>
                <w:bCs/>
                <w:sz w:val="22"/>
                <w:szCs w:val="22"/>
                <w:vertAlign w:val="baseline"/>
                <w:lang w:val="en-US"/>
              </w:rPr>
            </w:pPr>
            <w:r>
              <w:rPr>
                <w:rFonts w:hint="eastAsia" w:ascii="宋体" w:hAnsi="宋体" w:eastAsia="宋体" w:cs="宋体"/>
                <w:i w:val="0"/>
                <w:iCs w:val="0"/>
                <w:color w:val="000000"/>
                <w:kern w:val="0"/>
                <w:sz w:val="22"/>
                <w:szCs w:val="22"/>
                <w:u w:val="none"/>
                <w:lang w:val="en-US" w:eastAsia="zh-CN" w:bidi="ar"/>
              </w:rPr>
              <w:t>1920年冬天，一位二十岁出头的小伙子踏上了前往莫斯科的列车。他早就知道，遥远的俄国在十月革命后，已经建立起了世界上第一个社会主义国家。但那是一个什么样的国家？那里的一切发生了什么变化？他只在书里见过，总觉得不甘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tcBorders/>
            <w:vAlign w:val="center"/>
          </w:tcPr>
          <w:p>
            <w:pPr>
              <w:jc w:val="center"/>
              <w:rPr>
                <w:rFonts w:hint="eastAsia" w:ascii="宋体" w:hAnsi="宋体" w:eastAsia="宋体" w:cs="宋体"/>
                <w:b w:val="0"/>
                <w:bCs w:val="0"/>
                <w:sz w:val="24"/>
                <w:szCs w:val="32"/>
                <w:vertAlign w:val="baseline"/>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邓小平——赤光之下</w:t>
            </w:r>
          </w:p>
        </w:tc>
        <w:tc>
          <w:tcPr>
            <w:tcW w:w="6362" w:type="dxa"/>
            <w:vAlign w:val="center"/>
          </w:tcPr>
          <w:p>
            <w:pPr>
              <w:keepNext w:val="0"/>
              <w:keepLines w:val="0"/>
              <w:widowControl/>
              <w:suppressLineNumbers w:val="0"/>
              <w:jc w:val="left"/>
              <w:textAlignment w:val="center"/>
              <w:rPr>
                <w:rFonts w:hint="eastAsia" w:ascii="宋体" w:hAnsi="宋体" w:eastAsia="宋体" w:cs="宋体"/>
                <w:b/>
                <w:bCs/>
                <w:sz w:val="22"/>
                <w:szCs w:val="22"/>
                <w:vertAlign w:val="baseline"/>
              </w:rPr>
            </w:pPr>
            <w:r>
              <w:rPr>
                <w:rFonts w:hint="eastAsia" w:ascii="宋体" w:hAnsi="宋体" w:eastAsia="宋体" w:cs="宋体"/>
                <w:i w:val="0"/>
                <w:iCs w:val="0"/>
                <w:color w:val="000000"/>
                <w:kern w:val="0"/>
                <w:sz w:val="22"/>
                <w:szCs w:val="22"/>
                <w:u w:val="none"/>
                <w:lang w:val="en-US" w:eastAsia="zh-CN" w:bidi="ar"/>
              </w:rPr>
              <w:t>1920年9月，16岁的邓小平踏上了赴法勤工俭学的旅程。他急切地想去强大的西方国家看看，学些本领，回来实现“工业救国”的理想。然而，到达法国后，他仅在巴耶中学学习了5个月，就因无力支付学校费用失学了…… 从此，邓小平开始了长达四年多的勤工生活。后来他对这段经历回忆道：“做工所得，糊口都困难，哪还能读书进学堂呢。于是那些‘工业救国’、‘学点本事’等等幻想，变成了泡影。”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tcBorders/>
            <w:vAlign w:val="center"/>
          </w:tcPr>
          <w:p>
            <w:pPr>
              <w:jc w:val="center"/>
              <w:rPr>
                <w:rFonts w:hint="eastAsia" w:ascii="宋体" w:hAnsi="宋体" w:eastAsia="宋体" w:cs="宋体"/>
                <w:b w:val="0"/>
                <w:bCs w:val="0"/>
                <w:sz w:val="24"/>
                <w:szCs w:val="32"/>
                <w:vertAlign w:val="baseline"/>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蔡和森——救国必重二子</w:t>
            </w:r>
          </w:p>
        </w:tc>
        <w:tc>
          <w:tcPr>
            <w:tcW w:w="6362" w:type="dxa"/>
            <w:vAlign w:val="center"/>
          </w:tcPr>
          <w:p>
            <w:pPr>
              <w:keepNext w:val="0"/>
              <w:keepLines w:val="0"/>
              <w:widowControl/>
              <w:suppressLineNumbers w:val="0"/>
              <w:jc w:val="left"/>
              <w:textAlignment w:val="center"/>
              <w:rPr>
                <w:rFonts w:hint="eastAsia" w:ascii="宋体" w:hAnsi="宋体" w:eastAsia="宋体" w:cs="宋体"/>
                <w:b/>
                <w:bCs/>
                <w:sz w:val="22"/>
                <w:szCs w:val="22"/>
                <w:vertAlign w:val="baseline"/>
              </w:rPr>
            </w:pPr>
            <w:r>
              <w:rPr>
                <w:rFonts w:hint="eastAsia" w:ascii="宋体" w:hAnsi="宋体" w:eastAsia="宋体" w:cs="宋体"/>
                <w:i w:val="0"/>
                <w:iCs w:val="0"/>
                <w:color w:val="000000"/>
                <w:kern w:val="0"/>
                <w:sz w:val="22"/>
                <w:szCs w:val="22"/>
                <w:u w:val="none"/>
                <w:lang w:val="en-US" w:eastAsia="zh-CN" w:bidi="ar"/>
              </w:rPr>
              <w:t>1918年，毛泽东接到杨昌济来信，得知蔡元培、李石曾在京倡导青年赴法勤工俭学。抱着革新和追求进步的强烈愿望，他和蔡和森很快响应，并亲自执笔留法勤工俭学计划书，为湖南青年奔走铺路，筹集赴法资费。历时数月，毛泽东和蔡和森一起争取到十分珍贵的公费留法名额。可在出发前，毛泽东却有了新的决定。是什么原因让毛泽东主动放弃赴法机会？对于留在国内，他又有着怎样的考虑和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restart"/>
            <w:vAlign w:val="center"/>
          </w:tcPr>
          <w:p>
            <w:pPr>
              <w:jc w:val="center"/>
              <w:rPr>
                <w:rFonts w:hint="eastAsia" w:ascii="宋体" w:hAnsi="宋体" w:eastAsia="宋体" w:cs="宋体"/>
                <w:b w:val="0"/>
                <w:bCs w:val="0"/>
                <w:sz w:val="24"/>
                <w:szCs w:val="32"/>
                <w:vertAlign w:val="baseline"/>
              </w:rPr>
            </w:pPr>
            <w:r>
              <w:rPr>
                <w:rFonts w:hint="eastAsia" w:ascii="宋体" w:hAnsi="宋体" w:eastAsia="宋体" w:cs="宋体"/>
                <w:b w:val="0"/>
                <w:bCs w:val="0"/>
                <w:sz w:val="24"/>
                <w:szCs w:val="32"/>
                <w:vertAlign w:val="baseline"/>
              </w:rPr>
              <w:t>系列一：恰同学少年</w:t>
            </w: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张太雷——雷霆巨响</w:t>
            </w:r>
          </w:p>
        </w:tc>
        <w:tc>
          <w:tcPr>
            <w:tcW w:w="6362" w:type="dxa"/>
            <w:vAlign w:val="center"/>
          </w:tcPr>
          <w:p>
            <w:pPr>
              <w:keepNext w:val="0"/>
              <w:keepLines w:val="0"/>
              <w:widowControl/>
              <w:suppressLineNumbers w:val="0"/>
              <w:jc w:val="left"/>
              <w:textAlignment w:val="center"/>
              <w:rPr>
                <w:rFonts w:hint="eastAsia" w:ascii="宋体" w:hAnsi="宋体" w:eastAsia="宋体" w:cs="宋体"/>
                <w:b/>
                <w:bCs/>
                <w:sz w:val="22"/>
                <w:szCs w:val="22"/>
                <w:vertAlign w:val="baseline"/>
              </w:rPr>
            </w:pPr>
            <w:r>
              <w:rPr>
                <w:rFonts w:hint="eastAsia" w:ascii="宋体" w:hAnsi="宋体" w:eastAsia="宋体" w:cs="宋体"/>
                <w:i w:val="0"/>
                <w:iCs w:val="0"/>
                <w:color w:val="000000"/>
                <w:kern w:val="0"/>
                <w:sz w:val="22"/>
                <w:szCs w:val="22"/>
                <w:u w:val="none"/>
                <w:lang w:val="en-US" w:eastAsia="zh-CN" w:bidi="ar"/>
              </w:rPr>
              <w:t>1921年夏天，共产国际第三次代表大会在莫斯科隆重举行，这是中国共产党第一次在国际舞台上亮相。出席会议并发表演讲的中国共产党的代表，是一位年仅23岁的小伙子——张太雷。为此，张太雷用了三个多月的时间，反复斟酌、修改，准备了近一万五千字的书面报告和演讲稿。可大会突然决定，为抓紧时间，将代表发言的时间限定在五分钟以内。来不及做更多准备了，众人瞩目之下，一个年轻的身影走上讲台，用流利的英语开始了演讲。中国共产党未来能否在国际上获取更多支持？这一重任就落在了他的肩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tcBorders/>
          </w:tcPr>
          <w:p>
            <w:pPr>
              <w:jc w:val="left"/>
              <w:rPr>
                <w:rFonts w:hint="eastAsia" w:ascii="宋体" w:hAnsi="宋体" w:eastAsia="宋体" w:cs="宋体"/>
                <w:b w:val="0"/>
                <w:bCs w:val="0"/>
                <w:sz w:val="24"/>
                <w:szCs w:val="32"/>
                <w:vertAlign w:val="baseline"/>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毛泽东——再造世界</w:t>
            </w:r>
          </w:p>
        </w:tc>
        <w:tc>
          <w:tcPr>
            <w:tcW w:w="6362" w:type="dxa"/>
            <w:vAlign w:val="center"/>
          </w:tcPr>
          <w:p>
            <w:pPr>
              <w:keepNext w:val="0"/>
              <w:keepLines w:val="0"/>
              <w:widowControl/>
              <w:suppressLineNumbers w:val="0"/>
              <w:jc w:val="left"/>
              <w:textAlignment w:val="center"/>
              <w:rPr>
                <w:rFonts w:hint="eastAsia" w:ascii="宋体" w:hAnsi="宋体" w:eastAsia="宋体" w:cs="宋体"/>
                <w:b/>
                <w:bCs/>
                <w:sz w:val="22"/>
                <w:szCs w:val="22"/>
                <w:vertAlign w:val="baseline"/>
              </w:rPr>
            </w:pPr>
            <w:r>
              <w:rPr>
                <w:rFonts w:hint="eastAsia" w:ascii="宋体" w:hAnsi="宋体" w:eastAsia="宋体" w:cs="宋体"/>
                <w:i w:val="0"/>
                <w:iCs w:val="0"/>
                <w:color w:val="000000"/>
                <w:kern w:val="0"/>
                <w:sz w:val="22"/>
                <w:szCs w:val="22"/>
                <w:u w:val="none"/>
                <w:lang w:val="en-US" w:eastAsia="zh-CN" w:bidi="ar"/>
              </w:rPr>
              <w:t>1917年，毛泽东在湖南省立第一师范学校读书。在西方伦理学的课上，老师杨昌济用一本德国的《伦理学原理》作为教材。当时，多数同学对哲学不感兴趣，毛泽东花了近一年时间，将全书通读，留下超过12000字的批注。细密而工整的毛笔字，记录着这位年青人当时的伦理观、人生观、历史观、宇宙观。书中的唯物主义观点，也让他“越读越觉得有趣味”。一个再造世界的蓝图，在这个24岁的年青人心中酝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restart"/>
            <w:vAlign w:val="center"/>
          </w:tcPr>
          <w:p>
            <w:pPr>
              <w:jc w:val="center"/>
              <w:rPr>
                <w:rFonts w:hint="eastAsia" w:ascii="宋体" w:hAnsi="宋体" w:eastAsia="宋体" w:cs="宋体"/>
                <w:b w:val="0"/>
                <w:bCs w:val="0"/>
                <w:sz w:val="24"/>
                <w:szCs w:val="32"/>
                <w:vertAlign w:val="baseline"/>
              </w:rPr>
            </w:pPr>
            <w:r>
              <w:rPr>
                <w:rFonts w:hint="eastAsia" w:ascii="宋体" w:hAnsi="宋体" w:eastAsia="宋体" w:cs="宋体"/>
                <w:b w:val="0"/>
                <w:bCs w:val="0"/>
                <w:sz w:val="24"/>
                <w:szCs w:val="32"/>
                <w:vertAlign w:val="baseline"/>
              </w:rPr>
              <w:t>系列二：信仰的召唤</w:t>
            </w:r>
          </w:p>
          <w:p>
            <w:pPr>
              <w:jc w:val="center"/>
              <w:rPr>
                <w:rFonts w:hint="eastAsia" w:ascii="宋体" w:hAnsi="宋体" w:eastAsia="宋体" w:cs="宋体"/>
                <w:b w:val="0"/>
                <w:bCs w:val="0"/>
                <w:sz w:val="24"/>
                <w:szCs w:val="32"/>
                <w:vertAlign w:val="baseline"/>
              </w:rPr>
            </w:pPr>
          </w:p>
          <w:p>
            <w:pPr>
              <w:jc w:val="center"/>
              <w:rPr>
                <w:rFonts w:hint="eastAsia" w:ascii="宋体" w:hAnsi="宋体" w:eastAsia="宋体" w:cs="宋体"/>
                <w:b w:val="0"/>
                <w:bCs w:val="0"/>
                <w:sz w:val="24"/>
                <w:szCs w:val="32"/>
                <w:vertAlign w:val="baseline"/>
              </w:rPr>
            </w:pPr>
          </w:p>
          <w:p>
            <w:pPr>
              <w:bidi w:val="0"/>
              <w:jc w:val="center"/>
              <w:rPr>
                <w:rFonts w:hint="eastAsia" w:asciiTheme="minorHAnsi" w:hAnsiTheme="minorHAnsi" w:eastAsiaTheme="minorEastAsia" w:cstheme="minorBidi"/>
                <w:kern w:val="2"/>
                <w:sz w:val="21"/>
                <w:szCs w:val="24"/>
                <w:lang w:val="en-US" w:eastAsia="zh-CN" w:bidi="ar-SA"/>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ind w:firstLine="327" w:firstLineChars="0"/>
              <w:jc w:val="center"/>
              <w:rPr>
                <w:rFonts w:hint="eastAsia"/>
                <w:lang w:val="en-US" w:eastAsia="zh-CN"/>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陈望道——真理的味道</w:t>
            </w:r>
          </w:p>
        </w:tc>
        <w:tc>
          <w:tcPr>
            <w:tcW w:w="6362" w:type="dxa"/>
            <w:vAlign w:val="center"/>
          </w:tcPr>
          <w:p>
            <w:pPr>
              <w:keepNext w:val="0"/>
              <w:keepLines w:val="0"/>
              <w:widowControl/>
              <w:suppressLineNumbers w:val="0"/>
              <w:jc w:val="left"/>
              <w:textAlignment w:val="center"/>
              <w:rPr>
                <w:rFonts w:hint="eastAsia" w:ascii="宋体" w:hAnsi="宋体" w:eastAsia="宋体" w:cs="宋体"/>
                <w:b/>
                <w:bCs/>
                <w:sz w:val="22"/>
                <w:szCs w:val="22"/>
                <w:vertAlign w:val="baseline"/>
              </w:rPr>
            </w:pPr>
            <w:r>
              <w:rPr>
                <w:rFonts w:hint="eastAsia" w:ascii="宋体" w:hAnsi="宋体" w:eastAsia="宋体" w:cs="宋体"/>
                <w:i w:val="0"/>
                <w:iCs w:val="0"/>
                <w:color w:val="000000"/>
                <w:kern w:val="0"/>
                <w:sz w:val="22"/>
                <w:szCs w:val="22"/>
                <w:u w:val="none"/>
                <w:lang w:val="en-US" w:eastAsia="zh-CN" w:bidi="ar"/>
              </w:rPr>
              <w:t>《共产党宣言》首译本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tcPr>
          <w:p>
            <w:pPr>
              <w:jc w:val="left"/>
              <w:rPr>
                <w:rFonts w:hint="eastAsia" w:ascii="宋体" w:hAnsi="宋体" w:eastAsia="宋体" w:cs="宋体"/>
                <w:b w:val="0"/>
                <w:bCs w:val="0"/>
                <w:sz w:val="24"/>
                <w:szCs w:val="32"/>
                <w:vertAlign w:val="baseline"/>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杨度——“隐身”党员</w:t>
            </w:r>
          </w:p>
        </w:tc>
        <w:tc>
          <w:tcPr>
            <w:tcW w:w="6362" w:type="dxa"/>
            <w:vAlign w:val="center"/>
          </w:tcPr>
          <w:p>
            <w:pPr>
              <w:keepNext w:val="0"/>
              <w:keepLines w:val="0"/>
              <w:widowControl/>
              <w:suppressLineNumbers w:val="0"/>
              <w:jc w:val="left"/>
              <w:textAlignment w:val="center"/>
              <w:rPr>
                <w:rFonts w:hint="default" w:ascii="宋体" w:hAnsi="宋体" w:eastAsia="宋体" w:cs="宋体"/>
                <w:b/>
                <w:bCs/>
                <w:sz w:val="22"/>
                <w:szCs w:val="22"/>
                <w:vertAlign w:val="baseline"/>
                <w:lang w:val="en-US"/>
              </w:rPr>
            </w:pPr>
            <w:r>
              <w:rPr>
                <w:rFonts w:hint="eastAsia" w:ascii="宋体" w:hAnsi="宋体" w:eastAsia="宋体" w:cs="宋体"/>
                <w:i w:val="0"/>
                <w:iCs w:val="0"/>
                <w:color w:val="000000"/>
                <w:kern w:val="0"/>
                <w:sz w:val="22"/>
                <w:szCs w:val="22"/>
                <w:u w:val="none"/>
                <w:lang w:val="en-US" w:eastAsia="zh-CN" w:bidi="ar"/>
              </w:rPr>
              <w:t>1975年国庆节后，重病在身的周恩来嘱咐秘书去完成一件未了的心事——转告《辞海》修订编辑委员会，“筹安会六君子”之一的杨度，晚年加入了中国共产党。在写“杨度”这一人物条目时，须将此史实写入，以免湮没无闻。经过多方求证，1978年7月30日的《人民日报》刊登了《难忘的记忆》一文，明确指出了杨度晚年加入中国共产党的史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tcPr>
          <w:p>
            <w:pPr>
              <w:jc w:val="left"/>
              <w:rPr>
                <w:rFonts w:hint="eastAsia" w:ascii="宋体" w:hAnsi="宋体" w:eastAsia="宋体" w:cs="宋体"/>
                <w:b w:val="0"/>
                <w:bCs w:val="0"/>
                <w:sz w:val="24"/>
                <w:szCs w:val="32"/>
                <w:vertAlign w:val="baseline"/>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叶挺——亲爱的同志</w:t>
            </w:r>
          </w:p>
        </w:tc>
        <w:tc>
          <w:tcPr>
            <w:tcW w:w="6362" w:type="dxa"/>
            <w:vAlign w:val="center"/>
          </w:tcPr>
          <w:p>
            <w:pPr>
              <w:keepNext w:val="0"/>
              <w:keepLines w:val="0"/>
              <w:widowControl/>
              <w:suppressLineNumbers w:val="0"/>
              <w:jc w:val="left"/>
              <w:textAlignment w:val="center"/>
              <w:rPr>
                <w:rFonts w:hint="eastAsia" w:ascii="宋体" w:hAnsi="宋体" w:eastAsia="宋体" w:cs="宋体"/>
                <w:b/>
                <w:bCs/>
                <w:sz w:val="22"/>
                <w:szCs w:val="22"/>
                <w:vertAlign w:val="baseline"/>
              </w:rPr>
            </w:pPr>
            <w:r>
              <w:rPr>
                <w:rFonts w:hint="eastAsia" w:ascii="宋体" w:hAnsi="宋体" w:eastAsia="宋体" w:cs="宋体"/>
                <w:i w:val="0"/>
                <w:iCs w:val="0"/>
                <w:color w:val="000000"/>
                <w:kern w:val="0"/>
                <w:sz w:val="22"/>
                <w:szCs w:val="22"/>
                <w:u w:val="none"/>
                <w:lang w:val="en-US" w:eastAsia="zh-CN" w:bidi="ar"/>
              </w:rPr>
              <w:t>这是一封特殊的入党申请书，申请者出狱10小时即向党组织递交。它不足百字，却得到了中共最高领导人毛泽东的亲自批复。在批准入党的电文里，毛泽东对他的称呼，改了又改。起初，以职务相称。后来，叫他“同志”。再后来，喊他“将军”。最后，改为“亲爱的同志”。究竟是谁，入党的愿望如此急迫？称呼四次修改的背后，究竟有何鲜为人知的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vAlign w:val="center"/>
          </w:tcPr>
          <w:p>
            <w:pPr>
              <w:bidi w:val="0"/>
              <w:ind w:firstLine="327" w:firstLineChars="0"/>
              <w:jc w:val="center"/>
              <w:rPr>
                <w:rFonts w:hint="eastAsia"/>
                <w:lang w:val="en-US" w:eastAsia="zh-CN"/>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梅兰芳——梅兰芳入党</w:t>
            </w:r>
          </w:p>
        </w:tc>
        <w:tc>
          <w:tcPr>
            <w:tcW w:w="6362" w:type="dxa"/>
            <w:vAlign w:val="center"/>
          </w:tcPr>
          <w:p>
            <w:pPr>
              <w:keepNext w:val="0"/>
              <w:keepLines w:val="0"/>
              <w:widowControl/>
              <w:suppressLineNumbers w:val="0"/>
              <w:jc w:val="left"/>
              <w:textAlignment w:val="center"/>
              <w:rPr>
                <w:rFonts w:hint="eastAsia" w:ascii="宋体" w:hAnsi="宋体" w:eastAsia="宋体" w:cs="宋体"/>
                <w:b/>
                <w:bCs/>
                <w:sz w:val="22"/>
                <w:szCs w:val="22"/>
                <w:vertAlign w:val="baseline"/>
              </w:rPr>
            </w:pPr>
            <w:r>
              <w:rPr>
                <w:rFonts w:hint="eastAsia" w:ascii="宋体" w:hAnsi="宋体" w:eastAsia="宋体" w:cs="宋体"/>
                <w:i w:val="0"/>
                <w:iCs w:val="0"/>
                <w:color w:val="000000"/>
                <w:kern w:val="0"/>
                <w:sz w:val="22"/>
                <w:szCs w:val="22"/>
                <w:u w:val="none"/>
                <w:lang w:val="en-US" w:eastAsia="zh-CN" w:bidi="ar"/>
              </w:rPr>
              <w:t>1957年，梅兰芳已经63岁了。从旧社会一路走来的他，感慨于新中国日新月异的变化。1951年他从上海迁居到北京，“沿途所见的气象都是新鲜的、光明的，每站都有工农兵大众来欢迎，他们对我诚恳热烈的态度，简直描写不完。”13来到北京后，梅兰芳先后担任了中国戏曲研究院院长、全国政协委员、人大代表等，这令他开始思考自己在舞台之外的社会责任。尽管早就想加入共产党，但真的到提笔书写入党志愿书的时候，他还是反复斟酌、思忖良久。除了500字的入党志愿书正文之外，他还前前后后写下近万字的草稿与《自述》，将自己半个世纪以来的艺术人生悉数回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3"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restart"/>
            <w:vAlign w:val="center"/>
          </w:tcPr>
          <w:p>
            <w:pPr>
              <w:bidi w:val="0"/>
              <w:ind w:firstLine="327" w:firstLineChars="0"/>
              <w:jc w:val="center"/>
              <w:rPr>
                <w:rFonts w:hint="eastAsia"/>
                <w:lang w:val="en-US" w:eastAsia="zh-CN"/>
              </w:rPr>
            </w:pPr>
            <w:r>
              <w:rPr>
                <w:rFonts w:hint="eastAsia" w:ascii="宋体" w:hAnsi="宋体" w:eastAsia="宋体" w:cs="宋体"/>
                <w:b w:val="0"/>
                <w:bCs w:val="0"/>
                <w:sz w:val="24"/>
                <w:szCs w:val="32"/>
                <w:vertAlign w:val="baseline"/>
              </w:rPr>
              <w:t>系列二：信仰的召唤</w:t>
            </w: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贺页朵——百年誓词</w:t>
            </w:r>
          </w:p>
        </w:tc>
        <w:tc>
          <w:tcPr>
            <w:tcW w:w="6362"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这是中国共产党历史上现存早期的入党誓词。已经褪色的破旧红布上，用毛笔书写着24个字：“牺牲个人，严守秘密，阶级斗争，努力革命，服从党纪，永不叛党”，落款时间1931年1月25日。写下誓词的，是江西贫苦农民贺页朵，因为识字不多，24字誓词中，就有6个错别字。在当时白色恐怖之下，贺页朵不仅冒着杀头风险在誓词中写下名字，后来他还将誓词用油纸包裹，藏于自家屋檐，让这份誓词得以穿越战争烽火，最终保存下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tcPr>
          <w:p>
            <w:pPr>
              <w:jc w:val="left"/>
              <w:rPr>
                <w:rFonts w:hint="eastAsia" w:ascii="宋体" w:hAnsi="宋体" w:eastAsia="宋体" w:cs="宋体"/>
                <w:b w:val="0"/>
                <w:bCs w:val="0"/>
                <w:sz w:val="24"/>
                <w:szCs w:val="32"/>
                <w:vertAlign w:val="baseline"/>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陈瑾昆——红色法学家</w:t>
            </w:r>
          </w:p>
        </w:tc>
        <w:tc>
          <w:tcPr>
            <w:tcW w:w="6362" w:type="dxa"/>
            <w:vAlign w:val="center"/>
          </w:tcPr>
          <w:p>
            <w:pPr>
              <w:keepNext w:val="0"/>
              <w:keepLines w:val="0"/>
              <w:widowControl/>
              <w:suppressLineNumbers w:val="0"/>
              <w:jc w:val="left"/>
              <w:textAlignment w:val="center"/>
              <w:rPr>
                <w:rFonts w:hint="eastAsia" w:ascii="宋体" w:hAnsi="宋体" w:eastAsia="宋体" w:cs="宋体"/>
                <w:b/>
                <w:bCs/>
                <w:sz w:val="22"/>
                <w:szCs w:val="22"/>
                <w:vertAlign w:val="baseline"/>
              </w:rPr>
            </w:pPr>
            <w:r>
              <w:rPr>
                <w:rFonts w:hint="eastAsia" w:ascii="宋体" w:hAnsi="宋体" w:eastAsia="宋体" w:cs="宋体"/>
                <w:i w:val="0"/>
                <w:iCs w:val="0"/>
                <w:color w:val="000000"/>
                <w:kern w:val="0"/>
                <w:sz w:val="22"/>
                <w:szCs w:val="22"/>
                <w:u w:val="none"/>
                <w:lang w:val="en-US" w:eastAsia="zh-CN" w:bidi="ar"/>
              </w:rPr>
              <w:t>“单骑突包围，解放旗开，公来独早。”这是1959年，时任最高人民法院院长的谢觉哉为陈瑾昆撰写的挽联。抗日战争爆发前，陈瑾昆就以一系列法学著作奠定了其学术地位，并且在国民政府多个重要的司法部门任职。抗战胜利后，他反对国民党发动内战。在他看来，国民党已经“决心维持专政与独裁，反对和平与民主”，这违背国民党“三民主义”的固有主张，更与他作为法学家的理想信念发生了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tcPr>
          <w:p>
            <w:pPr>
              <w:jc w:val="left"/>
              <w:rPr>
                <w:rFonts w:hint="eastAsia" w:ascii="宋体" w:hAnsi="宋体" w:eastAsia="宋体" w:cs="宋体"/>
                <w:b w:val="0"/>
                <w:bCs w:val="0"/>
                <w:sz w:val="24"/>
                <w:szCs w:val="32"/>
                <w:vertAlign w:val="baseline"/>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邹韬奋——最遗憾的告别</w:t>
            </w:r>
          </w:p>
        </w:tc>
        <w:tc>
          <w:tcPr>
            <w:tcW w:w="6362" w:type="dxa"/>
            <w:vAlign w:val="center"/>
          </w:tcPr>
          <w:p>
            <w:pPr>
              <w:keepNext w:val="0"/>
              <w:keepLines w:val="0"/>
              <w:widowControl/>
              <w:suppressLineNumbers w:val="0"/>
              <w:jc w:val="left"/>
              <w:textAlignment w:val="center"/>
              <w:rPr>
                <w:rFonts w:hint="eastAsia" w:ascii="宋体" w:hAnsi="宋体" w:eastAsia="宋体" w:cs="宋体"/>
                <w:b/>
                <w:bCs/>
                <w:sz w:val="22"/>
                <w:szCs w:val="22"/>
                <w:vertAlign w:val="baseline"/>
              </w:rPr>
            </w:pPr>
            <w:r>
              <w:rPr>
                <w:rFonts w:hint="eastAsia" w:ascii="宋体" w:hAnsi="宋体" w:eastAsia="宋体" w:cs="宋体"/>
                <w:i w:val="0"/>
                <w:iCs w:val="0"/>
                <w:color w:val="000000"/>
                <w:kern w:val="0"/>
                <w:sz w:val="22"/>
                <w:szCs w:val="22"/>
                <w:u w:val="none"/>
                <w:lang w:val="en-US" w:eastAsia="zh-CN" w:bidi="ar"/>
              </w:rPr>
              <w:t>1931年“九·一八”事变发生后，面对国破之痛，邹韬奋在他主编的《生活》周刊上，不断以犀利笔锋抨击国民党的妥协退让和卖国行径。他还创办了生活书店，在全国拓展了很多分店，大量进步书刊受到读者欢迎。这一切，引发了国民党当局的惶恐不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tcPr>
          <w:p>
            <w:pPr>
              <w:jc w:val="left"/>
              <w:rPr>
                <w:rFonts w:hint="eastAsia" w:ascii="宋体" w:hAnsi="宋体" w:eastAsia="宋体" w:cs="宋体"/>
                <w:b w:val="0"/>
                <w:bCs w:val="0"/>
                <w:sz w:val="24"/>
                <w:szCs w:val="32"/>
                <w:vertAlign w:val="baseline"/>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朱德——万里寻党</w:t>
            </w:r>
          </w:p>
        </w:tc>
        <w:tc>
          <w:tcPr>
            <w:tcW w:w="6362" w:type="dxa"/>
            <w:vAlign w:val="center"/>
          </w:tcPr>
          <w:p>
            <w:pPr>
              <w:keepNext w:val="0"/>
              <w:keepLines w:val="0"/>
              <w:widowControl/>
              <w:suppressLineNumbers w:val="0"/>
              <w:jc w:val="left"/>
              <w:textAlignment w:val="center"/>
              <w:rPr>
                <w:rFonts w:hint="eastAsia" w:ascii="宋体" w:hAnsi="宋体" w:eastAsia="宋体" w:cs="宋体"/>
                <w:b/>
                <w:bCs/>
                <w:sz w:val="22"/>
                <w:szCs w:val="22"/>
                <w:vertAlign w:val="baseline"/>
              </w:rPr>
            </w:pPr>
            <w:r>
              <w:rPr>
                <w:rFonts w:hint="eastAsia" w:ascii="宋体" w:hAnsi="宋体" w:eastAsia="宋体" w:cs="宋体"/>
                <w:i w:val="0"/>
                <w:iCs w:val="0"/>
                <w:color w:val="000000"/>
                <w:kern w:val="0"/>
                <w:sz w:val="22"/>
                <w:szCs w:val="22"/>
                <w:u w:val="none"/>
                <w:lang w:val="en-US" w:eastAsia="zh-CN" w:bidi="ar"/>
              </w:rPr>
              <w:t>朱德青年时代所处的中国，是半殖民地半封建社会。为实现救国抱负，他投身军界。由于英勇善战、战功卓著，从军几年就成为滇军名将。虽已身居高位，但目睹辛亥革命后内战频仍、民不聊生的惨状，朱德陷入了困惑和苦闷之中。十月革命一声炮响，让暗夜求索的朱德燃起了新的希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tcPr>
          <w:p>
            <w:pPr>
              <w:jc w:val="left"/>
              <w:rPr>
                <w:rFonts w:hint="eastAsia" w:ascii="宋体" w:hAnsi="宋体" w:eastAsia="宋体" w:cs="宋体"/>
                <w:b w:val="0"/>
                <w:bCs w:val="0"/>
                <w:sz w:val="24"/>
                <w:szCs w:val="32"/>
                <w:vertAlign w:val="baseline"/>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徐特立——新生五十始</w:t>
            </w:r>
          </w:p>
        </w:tc>
        <w:tc>
          <w:tcPr>
            <w:tcW w:w="6362" w:type="dxa"/>
            <w:vAlign w:val="center"/>
          </w:tcPr>
          <w:p>
            <w:pPr>
              <w:keepNext w:val="0"/>
              <w:keepLines w:val="0"/>
              <w:widowControl/>
              <w:suppressLineNumbers w:val="0"/>
              <w:jc w:val="left"/>
              <w:textAlignment w:val="center"/>
              <w:rPr>
                <w:rFonts w:hint="default" w:ascii="宋体" w:hAnsi="宋体" w:eastAsia="宋体" w:cs="宋体"/>
                <w:b/>
                <w:bCs/>
                <w:sz w:val="22"/>
                <w:szCs w:val="22"/>
                <w:vertAlign w:val="baseline"/>
                <w:lang w:val="en-US"/>
              </w:rPr>
            </w:pPr>
            <w:r>
              <w:rPr>
                <w:rFonts w:hint="eastAsia" w:ascii="宋体" w:hAnsi="宋体" w:eastAsia="宋体" w:cs="宋体"/>
                <w:i w:val="0"/>
                <w:iCs w:val="0"/>
                <w:color w:val="000000"/>
                <w:kern w:val="0"/>
                <w:sz w:val="22"/>
                <w:szCs w:val="22"/>
                <w:u w:val="none"/>
                <w:lang w:val="en-US" w:eastAsia="zh-CN" w:bidi="ar"/>
              </w:rPr>
              <w:t>1937年1月，毛泽东在中共中央的一次会议上提出，要为走完二万五千里长征路的年龄最大老战士徐特立搞一次祝寿活动，来鼓舞红军的士气。虽然共产党一直不主张在党内为个人搞祝寿活动，但在延安时期这一惯例被打破了。毛泽东的亲笔贺信，将这次祝寿活动推到了最高潮。在贺信中，毛泽东回顾了他和徐特立在湖南建立的师生情谊，还提及了先生在1927年革命最低潮时入党的事情。“当革命失败的时候，许多共产党员离开了共产党，有的甚至跑到敌人那边去了，你却在一九二七年秋天加入共产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vAlign w:val="center"/>
          </w:tcPr>
          <w:p>
            <w:pPr>
              <w:jc w:val="center"/>
              <w:rPr>
                <w:rFonts w:hint="eastAsia" w:ascii="宋体" w:hAnsi="宋体" w:eastAsia="宋体" w:cs="宋体"/>
                <w:b w:val="0"/>
                <w:bCs w:val="0"/>
                <w:sz w:val="24"/>
                <w:szCs w:val="32"/>
                <w:vertAlign w:val="baseline"/>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程砚秋——“胆怯”的入党申请</w:t>
            </w:r>
          </w:p>
        </w:tc>
        <w:tc>
          <w:tcPr>
            <w:tcW w:w="6362" w:type="dxa"/>
            <w:vAlign w:val="center"/>
          </w:tcPr>
          <w:p>
            <w:pPr>
              <w:keepNext w:val="0"/>
              <w:keepLines w:val="0"/>
              <w:widowControl/>
              <w:suppressLineNumbers w:val="0"/>
              <w:jc w:val="left"/>
              <w:textAlignment w:val="center"/>
              <w:rPr>
                <w:rFonts w:hint="eastAsia" w:ascii="宋体" w:hAnsi="宋体" w:eastAsia="宋体" w:cs="宋体"/>
                <w:b/>
                <w:bCs/>
                <w:sz w:val="22"/>
                <w:szCs w:val="22"/>
                <w:vertAlign w:val="baseline"/>
              </w:rPr>
            </w:pPr>
            <w:r>
              <w:rPr>
                <w:rFonts w:hint="eastAsia" w:ascii="宋体" w:hAnsi="宋体" w:eastAsia="宋体" w:cs="宋体"/>
                <w:i w:val="0"/>
                <w:iCs w:val="0"/>
                <w:color w:val="000000"/>
                <w:kern w:val="0"/>
                <w:sz w:val="22"/>
                <w:szCs w:val="22"/>
                <w:u w:val="none"/>
                <w:lang w:val="en-US" w:eastAsia="zh-CN" w:bidi="ar"/>
              </w:rPr>
              <w:t>1957年春，年过半百的京剧大师程砚秋郑重递交了入党申请书。他从年幼时跟师傅学戏的苦痛经历写起，用19页，4600余字，认真梳理了自己的百味人生和思想蜕变。6岁学艺，11岁登台，唱腔与戏台曾是程砚秋生活的全部。或许连他自己也说不清，究竟是从哪一刻起，立志成为一名共产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vAlign w:val="center"/>
          </w:tcPr>
          <w:p>
            <w:pPr>
              <w:jc w:val="center"/>
              <w:rPr>
                <w:rFonts w:hint="eastAsia" w:ascii="宋体" w:hAnsi="宋体" w:eastAsia="宋体" w:cs="宋体"/>
                <w:b w:val="0"/>
                <w:bCs w:val="0"/>
                <w:sz w:val="24"/>
                <w:szCs w:val="32"/>
                <w:vertAlign w:val="baseline"/>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冼星海——黄河的回响</w:t>
            </w:r>
          </w:p>
        </w:tc>
        <w:tc>
          <w:tcPr>
            <w:tcW w:w="6362" w:type="dxa"/>
            <w:vAlign w:val="center"/>
          </w:tcPr>
          <w:p>
            <w:pPr>
              <w:keepNext w:val="0"/>
              <w:keepLines w:val="0"/>
              <w:widowControl/>
              <w:suppressLineNumbers w:val="0"/>
              <w:jc w:val="left"/>
              <w:textAlignment w:val="center"/>
              <w:rPr>
                <w:rFonts w:hint="default" w:ascii="宋体" w:hAnsi="宋体" w:eastAsia="宋体" w:cs="宋体"/>
                <w:b/>
                <w:bCs/>
                <w:sz w:val="22"/>
                <w:szCs w:val="22"/>
                <w:vertAlign w:val="baseline"/>
                <w:lang w:val="en-US"/>
              </w:rPr>
            </w:pPr>
            <w:r>
              <w:rPr>
                <w:rFonts w:hint="eastAsia" w:ascii="宋体" w:hAnsi="宋体" w:eastAsia="宋体" w:cs="宋体"/>
                <w:i w:val="0"/>
                <w:iCs w:val="0"/>
                <w:color w:val="000000"/>
                <w:kern w:val="0"/>
                <w:sz w:val="22"/>
                <w:szCs w:val="22"/>
                <w:u w:val="none"/>
                <w:lang w:val="en-US" w:eastAsia="zh-CN" w:bidi="ar"/>
              </w:rPr>
              <w:t>1938年3月4日，冼星海偶然读到了《抗战中的陕北》一书，顿觉心底明亮。他对书中介绍的那块根植于民众、遍布自由曙光的地方，充满了向往和期待。回国两年多，这位毕业于巴黎音乐学院的年轻人，目睹了同胞们在饥饿和死亡线上的挣扎，他立志用音乐做武器，团结所有受苦难的兄弟姐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restart"/>
            <w:vAlign w:val="center"/>
          </w:tcPr>
          <w:p>
            <w:pPr>
              <w:jc w:val="center"/>
              <w:rPr>
                <w:rFonts w:hint="eastAsia" w:ascii="宋体" w:hAnsi="宋体" w:eastAsia="宋体" w:cs="宋体"/>
                <w:b w:val="0"/>
                <w:bCs w:val="0"/>
                <w:sz w:val="24"/>
                <w:szCs w:val="32"/>
                <w:vertAlign w:val="baseline"/>
              </w:rPr>
            </w:pPr>
            <w:r>
              <w:rPr>
                <w:rFonts w:hint="eastAsia" w:ascii="宋体" w:hAnsi="宋体" w:eastAsia="宋体" w:cs="宋体"/>
                <w:b w:val="0"/>
                <w:bCs w:val="0"/>
                <w:sz w:val="24"/>
                <w:szCs w:val="32"/>
                <w:vertAlign w:val="baseline"/>
              </w:rPr>
              <w:t>系列三：一封家书</w:t>
            </w: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朱德——八年前的来信</w:t>
            </w:r>
          </w:p>
        </w:tc>
        <w:tc>
          <w:tcPr>
            <w:tcW w:w="6362" w:type="dxa"/>
            <w:vAlign w:val="center"/>
          </w:tcPr>
          <w:p>
            <w:pPr>
              <w:keepNext w:val="0"/>
              <w:keepLines w:val="0"/>
              <w:widowControl/>
              <w:suppressLineNumbers w:val="0"/>
              <w:jc w:val="left"/>
              <w:textAlignment w:val="center"/>
              <w:rPr>
                <w:rFonts w:hint="eastAsia" w:ascii="宋体" w:hAnsi="宋体" w:eastAsia="宋体" w:cs="宋体"/>
                <w:b/>
                <w:bCs/>
                <w:sz w:val="22"/>
                <w:szCs w:val="22"/>
                <w:vertAlign w:val="baseline"/>
              </w:rPr>
            </w:pPr>
            <w:r>
              <w:rPr>
                <w:rFonts w:hint="eastAsia" w:ascii="宋体" w:hAnsi="宋体" w:eastAsia="宋体" w:cs="宋体"/>
                <w:i w:val="0"/>
                <w:iCs w:val="0"/>
                <w:color w:val="000000"/>
                <w:kern w:val="0"/>
                <w:sz w:val="22"/>
                <w:szCs w:val="22"/>
                <w:u w:val="none"/>
                <w:lang w:val="en-US" w:eastAsia="zh-CN" w:bidi="ar"/>
              </w:rPr>
              <w:t>这是一封迟到了八年的家书，朱德写于1943年抗战中的延安，而女儿朱敏看到时，已是1951年的夏天。被封存了八年的信笺，纸张变得发黄发脆，但浓重墨迹里浸透着的殷殷嘱托，从未褪色。1926年，朱敏刚刚满月就与父亲分别，直到7岁时才第一次在街头“捉拿朱毛”的告示上见到父亲的模样。父女重逢时，朱敏已是14岁的少女。然而，短短一个月的团聚后，他们再次告别。这一别，又是十年的光阴。战火之中，朱敏一度深陷纳粹集中营。失去女儿消息的朱德心急如焚，明知送达的机会极为渺茫，还是提笔给女儿写下一封家书。由于战火阻拦，这封信最终因“邮路中断，无法投递”被退回，直到八年之后，才被第一次打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tcPr>
          <w:p>
            <w:pPr>
              <w:jc w:val="left"/>
              <w:rPr>
                <w:rFonts w:hint="eastAsia" w:ascii="宋体" w:hAnsi="宋体" w:eastAsia="宋体" w:cs="宋体"/>
                <w:b/>
                <w:bCs/>
                <w:sz w:val="24"/>
                <w:szCs w:val="32"/>
                <w:vertAlign w:val="baseline"/>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刘伯坚——生死为国</w:t>
            </w:r>
          </w:p>
        </w:tc>
        <w:tc>
          <w:tcPr>
            <w:tcW w:w="6362" w:type="dxa"/>
            <w:vAlign w:val="center"/>
          </w:tcPr>
          <w:p>
            <w:pPr>
              <w:keepNext w:val="0"/>
              <w:keepLines w:val="0"/>
              <w:widowControl/>
              <w:suppressLineNumbers w:val="0"/>
              <w:jc w:val="left"/>
              <w:textAlignment w:val="center"/>
              <w:rPr>
                <w:rFonts w:hint="default" w:ascii="宋体" w:hAnsi="宋体" w:eastAsia="宋体" w:cs="宋体"/>
                <w:b/>
                <w:bCs/>
                <w:sz w:val="22"/>
                <w:szCs w:val="22"/>
                <w:vertAlign w:val="baseline"/>
                <w:lang w:val="en-US"/>
              </w:rPr>
            </w:pPr>
            <w:r>
              <w:rPr>
                <w:rFonts w:hint="eastAsia" w:ascii="宋体" w:hAnsi="宋体" w:eastAsia="宋体" w:cs="宋体"/>
                <w:i w:val="0"/>
                <w:iCs w:val="0"/>
                <w:color w:val="000000"/>
                <w:kern w:val="0"/>
                <w:sz w:val="22"/>
                <w:szCs w:val="22"/>
                <w:u w:val="none"/>
                <w:lang w:val="en-US" w:eastAsia="zh-CN" w:bidi="ar"/>
              </w:rPr>
              <w:t>1935年3月，时任赣南军区政治部主任的刘伯坚在中央苏区指挥部队突围时不幸受伤被俘。军人出身的刘伯坚有三子，分别取名为“虎生”、“豹生”和“熊生”， 期盼他们志向远大，早日为国效力。身在牢狱，刘伯坚不畏严刑，心中最放不下的就是分散寄养在多地老乡家里的孩子。在给远方兄嫂写下的绝命家书中，他将所知不多有关孩子的信息一一写下，...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tcPr>
          <w:p>
            <w:pPr>
              <w:jc w:val="left"/>
              <w:rPr>
                <w:rFonts w:hint="eastAsia" w:ascii="宋体" w:hAnsi="宋体" w:eastAsia="宋体" w:cs="宋体"/>
                <w:b/>
                <w:bCs/>
                <w:sz w:val="24"/>
                <w:szCs w:val="32"/>
                <w:vertAlign w:val="baseline"/>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郭亮——以继余志</w:t>
            </w:r>
          </w:p>
        </w:tc>
        <w:tc>
          <w:tcPr>
            <w:tcW w:w="6362" w:type="dxa"/>
            <w:vAlign w:val="center"/>
          </w:tcPr>
          <w:p>
            <w:pPr>
              <w:keepNext w:val="0"/>
              <w:keepLines w:val="0"/>
              <w:widowControl/>
              <w:suppressLineNumbers w:val="0"/>
              <w:jc w:val="left"/>
              <w:textAlignment w:val="center"/>
              <w:rPr>
                <w:rFonts w:hint="eastAsia" w:ascii="宋体" w:hAnsi="宋体" w:eastAsia="宋体" w:cs="宋体"/>
                <w:b/>
                <w:bCs/>
                <w:sz w:val="22"/>
                <w:szCs w:val="22"/>
                <w:vertAlign w:val="baseline"/>
              </w:rPr>
            </w:pPr>
            <w:r>
              <w:rPr>
                <w:rFonts w:hint="eastAsia" w:ascii="宋体" w:hAnsi="宋体" w:eastAsia="宋体" w:cs="宋体"/>
                <w:i w:val="0"/>
                <w:iCs w:val="0"/>
                <w:color w:val="000000"/>
                <w:kern w:val="0"/>
                <w:sz w:val="22"/>
                <w:szCs w:val="22"/>
                <w:u w:val="none"/>
                <w:lang w:val="en-US" w:eastAsia="zh-CN" w:bidi="ar"/>
              </w:rPr>
              <w:t>1928年初，白色恐怖笼罩全国城乡，国民党大规模逮捕杀害共产党人、镇压人民革命。最危险的时刻，年仅27岁的中共湖北省委书记、湘鄂赣特委书记郭亮在岳州以煤栈老板的身份作掩护，迅速恢复了周边十余县的党组织。郭亮在工人运动中有着极强的号召力，曾领导震动全国的“粤汉铁路工人大罢工”，并掀起湘区第一个工运高潮。国民党政府对他忌惮已久，一度悬赏2000大洋要这名共产党员的项上人头。1928年3月，因叛徒出卖，郭亮不幸被捕。从被捕到牺牲，只有短短三天。临刑之前，郭亮匆忙写下一封仅有27个字的家书。生命最后一刻，他会对妻儿说些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tcPr>
          <w:p>
            <w:pPr>
              <w:jc w:val="left"/>
              <w:rPr>
                <w:rFonts w:hint="eastAsia" w:ascii="宋体" w:hAnsi="宋体" w:eastAsia="宋体" w:cs="宋体"/>
                <w:b/>
                <w:bCs/>
                <w:sz w:val="24"/>
                <w:szCs w:val="32"/>
                <w:vertAlign w:val="baseline"/>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王孝和——刑场上的微笑</w:t>
            </w:r>
          </w:p>
        </w:tc>
        <w:tc>
          <w:tcPr>
            <w:tcW w:w="6362" w:type="dxa"/>
            <w:vAlign w:val="center"/>
          </w:tcPr>
          <w:p>
            <w:pPr>
              <w:keepNext w:val="0"/>
              <w:keepLines w:val="0"/>
              <w:widowControl/>
              <w:suppressLineNumbers w:val="0"/>
              <w:jc w:val="left"/>
              <w:textAlignment w:val="center"/>
              <w:rPr>
                <w:rFonts w:hint="default" w:ascii="宋体" w:hAnsi="宋体" w:eastAsia="宋体" w:cs="宋体"/>
                <w:b/>
                <w:bCs/>
                <w:sz w:val="22"/>
                <w:szCs w:val="22"/>
                <w:vertAlign w:val="baseline"/>
                <w:lang w:val="en-US"/>
              </w:rPr>
            </w:pPr>
            <w:r>
              <w:rPr>
                <w:rFonts w:hint="eastAsia" w:ascii="宋体" w:hAnsi="宋体" w:eastAsia="宋体" w:cs="宋体"/>
                <w:i w:val="0"/>
                <w:iCs w:val="0"/>
                <w:color w:val="000000"/>
                <w:kern w:val="0"/>
                <w:sz w:val="22"/>
                <w:szCs w:val="22"/>
                <w:u w:val="none"/>
                <w:lang w:val="en-US" w:eastAsia="zh-CN" w:bidi="ar"/>
              </w:rPr>
              <w:t>1948年10月1日，上海各大报纸都刊载了这样一条消息：上海电力公司工人王孝和于昨日被枪决。王孝和，24岁，中共地下党员，上海电力公司工人。随消息配发的照片让人看过都无法忘记这位年轻人。在得知自己被判处死刑之后，王孝和露出微笑。这笑容里有对特刑庭诬陷他犯罪的蔑视，也有对光明的渴望。在生命最后的倒计时中，王孝和给父母、妻子和战友写下三封绝笔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vAlign w:val="center"/>
          </w:tcPr>
          <w:p>
            <w:pPr>
              <w:jc w:val="center"/>
              <w:rPr>
                <w:rFonts w:hint="eastAsia" w:ascii="宋体" w:hAnsi="宋体" w:eastAsia="宋体" w:cs="宋体"/>
                <w:b/>
                <w:bCs/>
                <w:sz w:val="24"/>
                <w:szCs w:val="32"/>
                <w:vertAlign w:val="baseline"/>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关向应——两次告别</w:t>
            </w:r>
          </w:p>
        </w:tc>
        <w:tc>
          <w:tcPr>
            <w:tcW w:w="6362" w:type="dxa"/>
            <w:vAlign w:val="center"/>
          </w:tcPr>
          <w:p>
            <w:pPr>
              <w:keepNext w:val="0"/>
              <w:keepLines w:val="0"/>
              <w:widowControl/>
              <w:suppressLineNumbers w:val="0"/>
              <w:jc w:val="left"/>
              <w:textAlignment w:val="center"/>
              <w:rPr>
                <w:rFonts w:hint="eastAsia" w:ascii="宋体" w:hAnsi="宋体" w:eastAsia="宋体" w:cs="宋体"/>
                <w:b/>
                <w:bCs/>
                <w:sz w:val="22"/>
                <w:szCs w:val="22"/>
                <w:vertAlign w:val="baseline"/>
              </w:rPr>
            </w:pPr>
            <w:r>
              <w:rPr>
                <w:rFonts w:hint="eastAsia" w:ascii="宋体" w:hAnsi="宋体" w:eastAsia="宋体" w:cs="宋体"/>
                <w:i w:val="0"/>
                <w:iCs w:val="0"/>
                <w:color w:val="000000"/>
                <w:kern w:val="0"/>
                <w:sz w:val="22"/>
                <w:szCs w:val="22"/>
                <w:u w:val="none"/>
                <w:lang w:val="en-US" w:eastAsia="zh-CN" w:bidi="ar"/>
              </w:rPr>
              <w:t>关向应与贺龙并肩作战15年，曾为人民军队的建设和革命根据地的开辟与巩固立下赫赫战功。他的一生曾写下两封告别信。一封写于1924年，去苏联学习前，寄给大连老家的亲人；另一封信写于1943年重病之时，写给毛主席和党中央。这是两封什么样的告别信？当时的关向应为何要向家人告别？他又为何要把第二封信藏在身边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vAlign w:val="center"/>
          </w:tcPr>
          <w:p>
            <w:pPr>
              <w:jc w:val="center"/>
              <w:rPr>
                <w:rFonts w:hint="eastAsia" w:ascii="宋体" w:hAnsi="宋体" w:eastAsia="宋体" w:cs="宋体"/>
                <w:b/>
                <w:bCs/>
                <w:sz w:val="24"/>
                <w:szCs w:val="32"/>
                <w:vertAlign w:val="baseline"/>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赵一曼——迟到的诀别</w:t>
            </w:r>
          </w:p>
        </w:tc>
        <w:tc>
          <w:tcPr>
            <w:tcW w:w="6362" w:type="dxa"/>
            <w:vAlign w:val="center"/>
          </w:tcPr>
          <w:p>
            <w:pPr>
              <w:keepNext w:val="0"/>
              <w:keepLines w:val="0"/>
              <w:widowControl/>
              <w:suppressLineNumbers w:val="0"/>
              <w:jc w:val="left"/>
              <w:textAlignment w:val="center"/>
              <w:rPr>
                <w:rFonts w:hint="eastAsia" w:ascii="宋体" w:hAnsi="宋体" w:eastAsia="宋体" w:cs="宋体"/>
                <w:b/>
                <w:bCs/>
                <w:sz w:val="22"/>
                <w:szCs w:val="22"/>
                <w:vertAlign w:val="baseline"/>
              </w:rPr>
            </w:pPr>
            <w:r>
              <w:rPr>
                <w:rFonts w:hint="eastAsia" w:ascii="宋体" w:hAnsi="宋体" w:eastAsia="宋体" w:cs="宋体"/>
                <w:i w:val="0"/>
                <w:iCs w:val="0"/>
                <w:color w:val="000000"/>
                <w:kern w:val="0"/>
                <w:sz w:val="22"/>
                <w:szCs w:val="22"/>
                <w:u w:val="none"/>
                <w:lang w:val="en-US" w:eastAsia="zh-CN" w:bidi="ar"/>
              </w:rPr>
              <w:t>1935年11月，为掩护部队突围，身负重伤的共产党员赵一曼不幸被日军俘虏。狱中，她受尽折磨，始终没有透露半点组织的秘密。失去耐心的日寇于1936年8月2日将她押上了开往刑场的火车。在那趟奔赴生命终点的列车上，赵一曼给年仅7岁的儿子写下一封绝笔信。然而，当儿子读到母亲的临终遗言时，已经是个成年的小伙子了。迟到的十几年里，这封家书去了哪里？生死分别之际，赵一曼对她的孩子说了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restart"/>
            <w:vAlign w:val="center"/>
          </w:tcPr>
          <w:p>
            <w:pPr>
              <w:jc w:val="center"/>
              <w:rPr>
                <w:rFonts w:hint="eastAsia" w:ascii="宋体" w:hAnsi="宋体" w:eastAsia="宋体" w:cs="宋体"/>
                <w:b/>
                <w:bCs/>
                <w:sz w:val="24"/>
                <w:szCs w:val="32"/>
                <w:vertAlign w:val="baseline"/>
              </w:rPr>
            </w:pPr>
            <w:r>
              <w:rPr>
                <w:rFonts w:hint="eastAsia" w:ascii="宋体" w:hAnsi="宋体" w:eastAsia="宋体" w:cs="宋体"/>
                <w:b w:val="0"/>
                <w:bCs w:val="0"/>
                <w:sz w:val="24"/>
                <w:szCs w:val="32"/>
                <w:vertAlign w:val="baseline"/>
              </w:rPr>
              <w:t>系列三：一封家书</w:t>
            </w: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陈觉 赵云霄——暗夜启明</w:t>
            </w:r>
          </w:p>
        </w:tc>
        <w:tc>
          <w:tcPr>
            <w:tcW w:w="6362" w:type="dxa"/>
            <w:vAlign w:val="center"/>
          </w:tcPr>
          <w:p>
            <w:pPr>
              <w:keepNext w:val="0"/>
              <w:keepLines w:val="0"/>
              <w:widowControl/>
              <w:suppressLineNumbers w:val="0"/>
              <w:jc w:val="left"/>
              <w:textAlignment w:val="center"/>
              <w:rPr>
                <w:rFonts w:hint="eastAsia" w:ascii="宋体" w:hAnsi="宋体" w:eastAsia="宋体" w:cs="宋体"/>
                <w:b/>
                <w:bCs/>
                <w:sz w:val="22"/>
                <w:szCs w:val="22"/>
                <w:vertAlign w:val="baseline"/>
              </w:rPr>
            </w:pPr>
            <w:r>
              <w:rPr>
                <w:rFonts w:hint="eastAsia" w:ascii="宋体" w:hAnsi="宋体" w:eastAsia="宋体" w:cs="宋体"/>
                <w:i w:val="0"/>
                <w:iCs w:val="0"/>
                <w:color w:val="000000"/>
                <w:kern w:val="0"/>
                <w:sz w:val="22"/>
                <w:szCs w:val="22"/>
                <w:u w:val="none"/>
                <w:lang w:val="en-US" w:eastAsia="zh-CN" w:bidi="ar"/>
              </w:rPr>
              <w:t>1928年底，23岁的赵云霄在长沙陆军监狱度过了生命中最黑暗的一个冬天。身怀六甲，她被囚禁于高墙铁窗之下，唯以慰藉的是丈夫陈觉在牺牲前写给她的一封书信。同因“革命”被捕，陈觉在就义前4天就早早给妻子写好了这封信。他知道，为了腹中的小生命，赵云霄不得不独自忍受更长时间的牢狱之难。他只能将长情与遗憾写在纸上，给妻子和未出生的孩子留下最后一丝宽慰与惦念。也正是丈夫留下的这600余字，支撑着赵云霄在阴冷潮湿的死牢中平安生产。她给女儿取名为启明，意为在黑暗中祈盼破晓。然而，生产后不到四十五天，赵云霄便要与女儿永别了。她能留下的，只有一封满含热泪的家书。两封相隔五个月的临终绝笔，这对年轻夫妻到底写下了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tcPr>
          <w:p>
            <w:pPr>
              <w:jc w:val="left"/>
              <w:rPr>
                <w:rFonts w:hint="eastAsia" w:ascii="宋体" w:hAnsi="宋体" w:eastAsia="宋体" w:cs="宋体"/>
                <w:b/>
                <w:bCs/>
                <w:sz w:val="24"/>
                <w:szCs w:val="32"/>
                <w:vertAlign w:val="baseline"/>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王一飞——缀雯吾爱</w:t>
            </w:r>
          </w:p>
        </w:tc>
        <w:tc>
          <w:tcPr>
            <w:tcW w:w="6362" w:type="dxa"/>
            <w:vAlign w:val="center"/>
          </w:tcPr>
          <w:p>
            <w:pPr>
              <w:keepNext w:val="0"/>
              <w:keepLines w:val="0"/>
              <w:widowControl/>
              <w:suppressLineNumbers w:val="0"/>
              <w:jc w:val="left"/>
              <w:textAlignment w:val="center"/>
              <w:rPr>
                <w:rFonts w:hint="eastAsia" w:ascii="宋体" w:hAnsi="宋体" w:eastAsia="宋体" w:cs="宋体"/>
                <w:b/>
                <w:bCs/>
                <w:sz w:val="22"/>
                <w:szCs w:val="22"/>
                <w:vertAlign w:val="baseline"/>
              </w:rPr>
            </w:pPr>
            <w:r>
              <w:rPr>
                <w:rFonts w:hint="eastAsia" w:ascii="宋体" w:hAnsi="宋体" w:eastAsia="宋体" w:cs="宋体"/>
                <w:i w:val="0"/>
                <w:iCs w:val="0"/>
                <w:color w:val="000000"/>
                <w:kern w:val="0"/>
                <w:sz w:val="22"/>
                <w:szCs w:val="22"/>
                <w:u w:val="none"/>
                <w:lang w:val="en-US" w:eastAsia="zh-CN" w:bidi="ar"/>
              </w:rPr>
              <w:t>婚后两年，王一飞在奔波中给妻子写了51封家书，却没有等到团聚的那天。王一飞早年进入陈独秀创办的上海外国语学社，后被派往莫斯科东方大学学习。1925年夏天，27岁的王一飞回到上海，在中共中央军委工作。他结识了同在上海中央机关做事的陆缀雯，两个年轻人情投意合，结为夫妻。蜜月方度，王一飞即奉中共中央命令，去汉口等地执行重要任务。1927年，蒋介石发动了“四一二”反革命政变，上海中央机关遭到严重破坏，陆缀雯被组织安排回乡下避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w:t>
            </w:r>
          </w:p>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tcPr>
          <w:p>
            <w:pPr>
              <w:jc w:val="left"/>
              <w:rPr>
                <w:rFonts w:hint="eastAsia" w:ascii="宋体" w:hAnsi="宋体" w:eastAsia="宋体" w:cs="宋体"/>
                <w:b/>
                <w:bCs/>
                <w:sz w:val="24"/>
                <w:szCs w:val="32"/>
                <w:vertAlign w:val="baseline"/>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bCs/>
                <w:sz w:val="24"/>
                <w:szCs w:val="32"/>
                <w:vertAlign w:val="baseline"/>
              </w:rPr>
            </w:pPr>
            <w:r>
              <w:rPr>
                <w:rFonts w:hint="eastAsia" w:ascii="宋体" w:hAnsi="宋体" w:eastAsia="宋体" w:cs="宋体"/>
                <w:i w:val="0"/>
                <w:iCs w:val="0"/>
                <w:color w:val="000000"/>
                <w:kern w:val="0"/>
                <w:sz w:val="24"/>
                <w:szCs w:val="24"/>
                <w:u w:val="none"/>
                <w:lang w:val="en-US" w:eastAsia="zh-CN" w:bidi="ar"/>
              </w:rPr>
              <w:t>毛泽东——亲爱的岸英 岸青</w:t>
            </w:r>
          </w:p>
        </w:tc>
        <w:tc>
          <w:tcPr>
            <w:tcW w:w="6362" w:type="dxa"/>
            <w:vAlign w:val="center"/>
          </w:tcPr>
          <w:p>
            <w:pPr>
              <w:keepNext w:val="0"/>
              <w:keepLines w:val="0"/>
              <w:widowControl/>
              <w:suppressLineNumbers w:val="0"/>
              <w:jc w:val="left"/>
              <w:textAlignment w:val="center"/>
              <w:rPr>
                <w:rFonts w:hint="default" w:ascii="宋体" w:hAnsi="宋体" w:eastAsia="宋体" w:cs="宋体"/>
                <w:b/>
                <w:bCs/>
                <w:sz w:val="22"/>
                <w:szCs w:val="22"/>
                <w:vertAlign w:val="baseline"/>
                <w:lang w:val="en-US"/>
              </w:rPr>
            </w:pPr>
            <w:r>
              <w:rPr>
                <w:rFonts w:hint="eastAsia" w:ascii="宋体" w:hAnsi="宋体" w:eastAsia="宋体" w:cs="宋体"/>
                <w:i w:val="0"/>
                <w:iCs w:val="0"/>
                <w:color w:val="000000"/>
                <w:kern w:val="0"/>
                <w:sz w:val="22"/>
                <w:szCs w:val="22"/>
                <w:u w:val="none"/>
                <w:lang w:val="en-US" w:eastAsia="zh-CN" w:bidi="ar"/>
              </w:rPr>
              <w:t>同大多数儿童相比，孩提时代的毛岸英、毛岸青与父亲聚少离多。毛泽东为了国家、民族的解放事业，冒着生命危险四处奔波，难以顾及小家。1927年，毛泽东组织和发动了秋收起义，为了妻儿的安全，毛泽东不得不秘密把他们送到妻子杨开慧的娘家——湖南省长沙县板仓。杨开慧就义后，毛岸英、毛岸青几经周折来到莫斯科国际儿童院。1938年，有人从苏联带来毛岸英、毛岸青的照片，父子间中断多年的音讯得以重拾。毛泽东通过一封封家书，安慰、教育和鼓励儿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29</w:t>
            </w:r>
          </w:p>
          <w:p>
            <w:pPr>
              <w:keepNext w:val="0"/>
              <w:keepLines w:val="0"/>
              <w:widowControl/>
              <w:suppressLineNumbers w:val="0"/>
              <w:jc w:val="center"/>
              <w:textAlignment w:val="center"/>
              <w:rPr>
                <w:rFonts w:hint="eastAsia" w:ascii="宋体" w:hAnsi="宋体" w:eastAsia="宋体" w:cs="宋体"/>
                <w:b/>
                <w:bCs/>
                <w:sz w:val="24"/>
                <w:szCs w:val="32"/>
                <w:vertAlign w:val="baseline"/>
                <w:lang w:val="en-US" w:eastAsia="zh-CN"/>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vAlign w:val="center"/>
          </w:tcPr>
          <w:p>
            <w:pPr>
              <w:jc w:val="center"/>
              <w:rPr>
                <w:rFonts w:hint="default" w:ascii="宋体" w:hAnsi="宋体" w:eastAsia="宋体" w:cs="宋体"/>
                <w:b/>
                <w:bCs/>
                <w:sz w:val="24"/>
                <w:szCs w:val="32"/>
                <w:vertAlign w:val="baseline"/>
                <w:lang w:val="en-US" w:eastAsia="zh-CN"/>
              </w:rPr>
            </w:pPr>
          </w:p>
        </w:tc>
        <w:tc>
          <w:tcPr>
            <w:tcW w:w="1050" w:type="dxa"/>
            <w:vAlign w:val="center"/>
          </w:tcPr>
          <w:p>
            <w:pPr>
              <w:jc w:val="center"/>
              <w:rPr>
                <w:rFonts w:hint="default" w:ascii="宋体" w:hAnsi="宋体" w:eastAsia="宋体" w:cs="宋体"/>
                <w:b/>
                <w:bCs/>
                <w:sz w:val="24"/>
                <w:szCs w:val="32"/>
                <w:vertAlign w:val="baseline"/>
                <w:lang w:val="en-US" w:eastAsia="zh-CN"/>
              </w:rPr>
            </w:pPr>
            <w:r>
              <w:rPr>
                <w:rFonts w:hint="default" w:ascii="宋体" w:hAnsi="宋体" w:eastAsia="宋体" w:cs="宋体"/>
                <w:i w:val="0"/>
                <w:iCs w:val="0"/>
                <w:color w:val="000000"/>
                <w:kern w:val="0"/>
                <w:sz w:val="24"/>
                <w:szCs w:val="24"/>
                <w:u w:val="none"/>
                <w:lang w:val="en-US" w:eastAsia="zh-CN" w:bidi="ar"/>
              </w:rPr>
              <w:t>刘少奇——批评中的成长</w:t>
            </w:r>
          </w:p>
        </w:tc>
        <w:tc>
          <w:tcPr>
            <w:tcW w:w="6362" w:type="dxa"/>
            <w:vAlign w:val="center"/>
          </w:tcPr>
          <w:p>
            <w:pPr>
              <w:jc w:val="left"/>
              <w:rPr>
                <w:rFonts w:hint="eastAsia" w:ascii="宋体" w:hAnsi="宋体" w:eastAsia="宋体" w:cs="宋体"/>
                <w:b/>
                <w:bCs/>
                <w:sz w:val="22"/>
                <w:szCs w:val="22"/>
                <w:vertAlign w:val="baseline"/>
                <w:lang w:val="en-US" w:eastAsia="zh-CN"/>
              </w:rPr>
            </w:pPr>
            <w:r>
              <w:rPr>
                <w:rFonts w:hint="eastAsia" w:ascii="宋体" w:hAnsi="宋体" w:eastAsia="宋体" w:cs="宋体"/>
                <w:b w:val="0"/>
                <w:bCs w:val="0"/>
                <w:sz w:val="22"/>
                <w:szCs w:val="22"/>
                <w:vertAlign w:val="baseline"/>
                <w:lang w:val="en-US" w:eastAsia="zh-CN"/>
              </w:rPr>
              <w:t>新中国成立后，为了给百废待兴的建设事业培养高级人才，国家选派大批青年学子去往苏联留学。其中，就有刘少奇的儿子刘允若。然而，热爱文学的刘允若并不喜欢被安排学习的飞机无线电仪表专业。他给父亲刘少奇不断写信表达抱怨。面对儿子的困惑、焦虑和倦怠，刘少奇连写了四封长信。在信中，他如何回应儿子的迷惘？而看到回信的儿子，又做出了怎样的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p>
            <w:pPr>
              <w:keepNext w:val="0"/>
              <w:keepLines w:val="0"/>
              <w:widowControl/>
              <w:suppressLineNumbers w:val="0"/>
              <w:jc w:val="center"/>
              <w:textAlignment w:val="center"/>
              <w:rPr>
                <w:rFonts w:hint="eastAsia" w:ascii="宋体" w:hAnsi="宋体" w:eastAsia="宋体" w:cs="宋体"/>
                <w:b/>
                <w:bCs/>
                <w:sz w:val="24"/>
                <w:szCs w:val="32"/>
                <w:vertAlign w:val="baseline"/>
                <w:lang w:val="en-US" w:eastAsia="zh-CN"/>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restart"/>
            <w:vAlign w:val="center"/>
          </w:tcPr>
          <w:p>
            <w:pPr>
              <w:jc w:val="center"/>
              <w:rPr>
                <w:rFonts w:hint="default" w:ascii="宋体" w:hAnsi="宋体" w:eastAsia="宋体" w:cs="宋体"/>
                <w:b w:val="0"/>
                <w:bCs/>
                <w:sz w:val="24"/>
                <w:szCs w:val="32"/>
                <w:vertAlign w:val="baseline"/>
                <w:lang w:val="en-US" w:eastAsia="zh-CN"/>
              </w:rPr>
            </w:pPr>
            <w:r>
              <w:rPr>
                <w:rFonts w:hint="eastAsia" w:ascii="宋体" w:hAnsi="宋体" w:eastAsia="宋体" w:cs="宋体"/>
                <w:b w:val="0"/>
                <w:bCs w:val="0"/>
                <w:sz w:val="24"/>
                <w:szCs w:val="32"/>
                <w:vertAlign w:val="baseline"/>
              </w:rPr>
              <w:t>系列四：狱中纪</w:t>
            </w:r>
          </w:p>
        </w:tc>
        <w:tc>
          <w:tcPr>
            <w:tcW w:w="1050" w:type="dxa"/>
            <w:vAlign w:val="center"/>
          </w:tcPr>
          <w:p>
            <w:pPr>
              <w:jc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fldChar w:fldCharType="begin"/>
            </w:r>
            <w:r>
              <w:rPr>
                <w:rFonts w:hint="default" w:ascii="宋体" w:hAnsi="宋体" w:eastAsia="宋体" w:cs="宋体"/>
                <w:i w:val="0"/>
                <w:iCs w:val="0"/>
                <w:color w:val="000000"/>
                <w:kern w:val="0"/>
                <w:sz w:val="24"/>
                <w:szCs w:val="24"/>
                <w:u w:val="none"/>
                <w:lang w:val="en-US" w:eastAsia="zh-CN" w:bidi="ar"/>
              </w:rPr>
              <w:instrText xml:space="preserve"> HYPERLINK "https://www.saac.gov.cn/daj/yzj/202104/c05add521989444792088e17ac4cf311.shtml" \o "彭湃——我心澎湃" \t "https://www.saac.gov.cn/daj/yzj/_blank" </w:instrText>
            </w:r>
            <w:r>
              <w:rPr>
                <w:rFonts w:hint="default" w:ascii="宋体" w:hAnsi="宋体" w:eastAsia="宋体" w:cs="宋体"/>
                <w:i w:val="0"/>
                <w:iCs w:val="0"/>
                <w:color w:val="000000"/>
                <w:kern w:val="0"/>
                <w:sz w:val="24"/>
                <w:szCs w:val="24"/>
                <w:u w:val="none"/>
                <w:lang w:val="en-US" w:eastAsia="zh-CN" w:bidi="ar"/>
              </w:rPr>
              <w:fldChar w:fldCharType="separate"/>
            </w:r>
            <w:r>
              <w:rPr>
                <w:rFonts w:hint="eastAsia" w:ascii="宋体" w:hAnsi="宋体" w:eastAsia="宋体" w:cs="宋体"/>
                <w:i w:val="0"/>
                <w:iCs w:val="0"/>
                <w:color w:val="000000"/>
                <w:kern w:val="0"/>
                <w:sz w:val="24"/>
                <w:szCs w:val="24"/>
                <w:u w:val="none"/>
                <w:lang w:val="en-US" w:eastAsia="zh-CN" w:bidi="ar"/>
              </w:rPr>
              <w:t>彭湃——我心澎湃</w:t>
            </w:r>
            <w:r>
              <w:rPr>
                <w:rFonts w:hint="eastAsia" w:ascii="宋体" w:hAnsi="宋体" w:eastAsia="宋体" w:cs="宋体"/>
                <w:i w:val="0"/>
                <w:iCs w:val="0"/>
                <w:color w:val="000000"/>
                <w:kern w:val="0"/>
                <w:sz w:val="24"/>
                <w:szCs w:val="24"/>
                <w:u w:val="none"/>
                <w:lang w:val="en-US" w:eastAsia="zh-CN" w:bidi="ar"/>
              </w:rPr>
              <w:fldChar w:fldCharType="end"/>
            </w:r>
          </w:p>
        </w:tc>
        <w:tc>
          <w:tcPr>
            <w:tcW w:w="6362" w:type="dxa"/>
            <w:vAlign w:val="center"/>
          </w:tcPr>
          <w:p>
            <w:pPr>
              <w:jc w:val="left"/>
              <w:rPr>
                <w:rFonts w:hint="default" w:ascii="宋体" w:hAnsi="宋体" w:eastAsia="宋体" w:cs="宋体"/>
                <w:b/>
                <w:bCs/>
                <w:sz w:val="22"/>
                <w:szCs w:val="22"/>
                <w:vertAlign w:val="baseline"/>
                <w:lang w:val="en-US" w:eastAsia="zh-CN"/>
              </w:rPr>
            </w:pPr>
            <w:r>
              <w:rPr>
                <w:rFonts w:hint="eastAsia" w:ascii="宋体" w:hAnsi="宋体" w:eastAsia="宋体" w:cs="宋体"/>
                <w:b w:val="0"/>
                <w:bCs w:val="0"/>
                <w:sz w:val="22"/>
                <w:szCs w:val="22"/>
                <w:vertAlign w:val="baseline"/>
                <w:lang w:val="en-US" w:eastAsia="zh-CN"/>
              </w:rPr>
              <w:t>囹圄之中，两封书信，是他写给党中央最后的报告，透露了无畏和坚定，也表达了直到生命尽头的澎湃与忠诚.......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w:t>
            </w:r>
          </w:p>
          <w:p>
            <w:pPr>
              <w:keepNext w:val="0"/>
              <w:keepLines w:val="0"/>
              <w:widowControl/>
              <w:suppressLineNumbers w:val="0"/>
              <w:jc w:val="center"/>
              <w:textAlignment w:val="center"/>
              <w:rPr>
                <w:rFonts w:hint="eastAsia" w:ascii="宋体" w:hAnsi="宋体" w:eastAsia="宋体" w:cs="宋体"/>
                <w:b/>
                <w:bCs/>
                <w:sz w:val="24"/>
                <w:szCs w:val="32"/>
                <w:vertAlign w:val="baseline"/>
                <w:lang w:val="en-US" w:eastAsia="zh-CN"/>
              </w:rPr>
            </w:pPr>
            <w:r>
              <w:rPr>
                <w:rFonts w:hint="eastAsia" w:ascii="宋体" w:hAnsi="宋体" w:eastAsia="宋体" w:cs="宋体"/>
                <w:i w:val="0"/>
                <w:iCs w:val="0"/>
                <w:color w:val="000000"/>
                <w:kern w:val="0"/>
                <w:sz w:val="24"/>
                <w:szCs w:val="24"/>
                <w:u w:val="none"/>
                <w:lang w:val="en-US" w:eastAsia="zh-CN" w:bidi="ar"/>
              </w:rPr>
              <w:t>集</w:t>
            </w:r>
          </w:p>
        </w:tc>
        <w:tc>
          <w:tcPr>
            <w:tcW w:w="1048" w:type="dxa"/>
            <w:vMerge w:val="continue"/>
            <w:vAlign w:val="center"/>
          </w:tcPr>
          <w:p>
            <w:pPr>
              <w:jc w:val="center"/>
              <w:rPr>
                <w:rFonts w:hint="default" w:ascii="宋体" w:hAnsi="宋体" w:eastAsia="宋体" w:cs="宋体"/>
                <w:b/>
                <w:bCs/>
                <w:sz w:val="24"/>
                <w:szCs w:val="32"/>
                <w:vertAlign w:val="baseline"/>
                <w:lang w:val="en-US" w:eastAsia="zh-CN"/>
              </w:rPr>
            </w:pPr>
          </w:p>
        </w:tc>
        <w:tc>
          <w:tcPr>
            <w:tcW w:w="1050" w:type="dxa"/>
            <w:vAlign w:val="center"/>
          </w:tcPr>
          <w:p>
            <w:pPr>
              <w:jc w:val="center"/>
              <w:rPr>
                <w:rFonts w:hint="default" w:ascii="宋体" w:hAnsi="宋体" w:eastAsia="宋体" w:cs="宋体"/>
                <w:b/>
                <w:bCs/>
                <w:sz w:val="24"/>
                <w:szCs w:val="32"/>
                <w:vertAlign w:val="baseline"/>
                <w:lang w:val="en-US" w:eastAsia="zh-CN"/>
              </w:rPr>
            </w:pPr>
            <w:r>
              <w:rPr>
                <w:rFonts w:hint="default" w:ascii="宋体" w:hAnsi="宋体" w:eastAsia="宋体" w:cs="宋体"/>
                <w:b w:val="0"/>
                <w:bCs w:val="0"/>
                <w:sz w:val="24"/>
                <w:szCs w:val="32"/>
                <w:vertAlign w:val="baseline"/>
                <w:lang w:val="en-US" w:eastAsia="zh-CN"/>
              </w:rPr>
              <w:t>李大钊——囚室疾呼</w:t>
            </w:r>
          </w:p>
        </w:tc>
        <w:tc>
          <w:tcPr>
            <w:tcW w:w="6362" w:type="dxa"/>
            <w:vAlign w:val="center"/>
          </w:tcPr>
          <w:p>
            <w:pPr>
              <w:jc w:val="left"/>
              <w:rPr>
                <w:rFonts w:hint="eastAsia" w:ascii="宋体" w:hAnsi="宋体" w:eastAsia="宋体" w:cs="宋体"/>
                <w:b/>
                <w:bCs/>
                <w:sz w:val="22"/>
                <w:szCs w:val="22"/>
                <w:vertAlign w:val="baseline"/>
                <w:lang w:val="en-US" w:eastAsia="zh-CN"/>
              </w:rPr>
            </w:pPr>
            <w:r>
              <w:rPr>
                <w:rFonts w:hint="eastAsia" w:ascii="宋体" w:hAnsi="宋体" w:eastAsia="宋体" w:cs="宋体"/>
                <w:b w:val="0"/>
                <w:bCs w:val="0"/>
                <w:sz w:val="22"/>
                <w:szCs w:val="22"/>
                <w:vertAlign w:val="baseline"/>
                <w:lang w:val="en-US" w:eastAsia="zh-CN"/>
              </w:rPr>
              <w:t>1927年4月6日，奉系军阀授意京师警察厅出动军警300余人，将李大钊和数十位“扰乱治安”的革命同志从东交民巷逮捕。入狱当日，李大钊就被带去审讯。一连十几天的拷问中，他都没有透露半点组织秘密。一无所获的军阀给了他纸笔，让他自己交代“罪行”。囚室里，李大钊酣畅淋漓地写下了一篇长文。身陷囹圄，他心里最牵挂什么？中央档案馆里一份长卷手稿，留下了这位中国共产主义运动先驱94年前的回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25" w:type="dxa"/>
            <w:gridSpan w:val="4"/>
            <w:vAlign w:val="center"/>
          </w:tcPr>
          <w:p>
            <w:pPr>
              <w:jc w:val="left"/>
              <w:rPr>
                <w:rFonts w:hint="default" w:ascii="宋体" w:hAnsi="宋体" w:eastAsia="宋体" w:cs="宋体"/>
                <w:b/>
                <w:bCs/>
                <w:sz w:val="22"/>
                <w:szCs w:val="22"/>
                <w:vertAlign w:val="baseline"/>
                <w:lang w:val="en-US" w:eastAsia="zh-CN"/>
              </w:rPr>
            </w:pPr>
            <w:r>
              <w:rPr>
                <w:rFonts w:hint="eastAsia" w:ascii="宋体" w:hAnsi="宋体" w:eastAsia="宋体" w:cs="宋体"/>
                <w:b/>
                <w:bCs/>
                <w:sz w:val="24"/>
                <w:szCs w:val="32"/>
                <w:vertAlign w:val="baseline"/>
                <w:lang w:val="en-US" w:eastAsia="zh-CN"/>
              </w:rPr>
              <w:t>待更新...</w:t>
            </w:r>
          </w:p>
        </w:tc>
      </w:tr>
    </w:tbl>
    <w:p>
      <w:pPr>
        <w:jc w:val="left"/>
        <w:rPr>
          <w:rFonts w:hint="eastAsia" w:ascii="宋体" w:hAnsi="宋体" w:eastAsia="宋体" w:cs="宋体"/>
          <w:b/>
          <w:bCs/>
          <w:sz w:val="24"/>
          <w:szCs w:val="32"/>
        </w:rPr>
      </w:pPr>
    </w:p>
    <w:p>
      <w:pPr>
        <w:jc w:val="left"/>
        <w:rPr>
          <w:rFonts w:hint="eastAsia"/>
          <w:b/>
          <w:bCs/>
          <w:sz w:val="24"/>
          <w:szCs w:val="32"/>
        </w:rPr>
      </w:pPr>
    </w:p>
    <w:p>
      <w:pPr>
        <w:jc w:val="left"/>
        <w:rPr>
          <w:rFonts w:hint="eastAsia"/>
          <w:b/>
          <w:bCs/>
          <w:sz w:val="24"/>
          <w:szCs w:val="32"/>
        </w:rPr>
      </w:pPr>
    </w:p>
    <w:p>
      <w:pPr>
        <w:jc w:val="left"/>
        <w:rPr>
          <w:rFonts w:hint="eastAsia"/>
          <w:b/>
          <w:bCs/>
          <w:sz w:val="24"/>
          <w:szCs w:val="32"/>
        </w:rPr>
      </w:pPr>
    </w:p>
    <w:p>
      <w:pPr>
        <w:jc w:val="left"/>
        <w:rPr>
          <w:rFonts w:hint="eastAsia"/>
          <w:b/>
          <w:bCs/>
          <w:sz w:val="24"/>
          <w:szCs w:val="32"/>
        </w:rPr>
      </w:pPr>
    </w:p>
    <w:p>
      <w:pPr>
        <w:jc w:val="left"/>
        <w:rPr>
          <w:rFonts w:hint="eastAsia"/>
          <w:b/>
          <w:bCs/>
          <w:sz w:val="24"/>
          <w:szCs w:val="32"/>
        </w:rPr>
      </w:pPr>
    </w:p>
    <w:p>
      <w:pPr>
        <w:jc w:val="left"/>
        <w:rPr>
          <w:rFonts w:hint="eastAsia"/>
          <w:b/>
          <w:bCs/>
          <w:sz w:val="24"/>
          <w:szCs w:val="32"/>
        </w:rPr>
      </w:pPr>
    </w:p>
    <w:p>
      <w:pPr>
        <w:jc w:val="left"/>
        <w:rPr>
          <w:rFonts w:hint="eastAsia"/>
          <w:b/>
          <w:bCs/>
          <w:sz w:val="24"/>
          <w:szCs w:val="32"/>
        </w:rPr>
      </w:pPr>
    </w:p>
    <w:p>
      <w:pPr>
        <w:jc w:val="left"/>
        <w:rPr>
          <w:rFonts w:hint="eastAsia"/>
          <w:b/>
          <w:bCs/>
          <w:sz w:val="24"/>
          <w:szCs w:val="32"/>
        </w:rPr>
      </w:pPr>
    </w:p>
    <w:p>
      <w:pPr>
        <w:jc w:val="left"/>
        <w:rPr>
          <w:rFonts w:hint="eastAsia"/>
          <w:b/>
          <w:bCs/>
          <w:sz w:val="24"/>
          <w:szCs w:val="32"/>
        </w:rPr>
      </w:pPr>
      <w:bookmarkStart w:id="0" w:name="_GoBack"/>
      <w:bookmarkEnd w:id="0"/>
    </w:p>
    <w:p>
      <w:pPr>
        <w:jc w:val="left"/>
        <w:rPr>
          <w:rFonts w:hint="eastAsia"/>
          <w:b/>
          <w:bCs/>
          <w:sz w:val="24"/>
          <w:szCs w:val="32"/>
        </w:rPr>
      </w:pPr>
    </w:p>
    <w:p>
      <w:pPr>
        <w:jc w:val="left"/>
        <w:rPr>
          <w:rFonts w:hint="eastAsia"/>
          <w:b/>
          <w:bCs/>
          <w:sz w:val="24"/>
          <w:szCs w:val="32"/>
        </w:rPr>
      </w:pPr>
    </w:p>
    <w:p>
      <w:pPr>
        <w:jc w:val="left"/>
        <w:rPr>
          <w:rFonts w:hint="eastAsia"/>
          <w:b/>
          <w:bCs/>
          <w:sz w:val="24"/>
          <w:szCs w:val="32"/>
        </w:rPr>
      </w:pPr>
    </w:p>
    <w:p>
      <w:pPr>
        <w:jc w:val="center"/>
        <w:rPr>
          <w:rFonts w:hint="eastAsia"/>
          <w:b/>
          <w:bCs/>
          <w:sz w:val="36"/>
          <w:szCs w:val="44"/>
        </w:rPr>
      </w:pPr>
      <w:r>
        <w:rPr>
          <w:rFonts w:hint="eastAsia"/>
          <w:b/>
          <w:bCs/>
          <w:sz w:val="36"/>
          <w:szCs w:val="44"/>
        </w:rPr>
        <w:t>百家讲坛《党史故事100讲》目录                                                                    （不定期更新）</w:t>
      </w:r>
    </w:p>
    <w:p>
      <w:pPr>
        <w:jc w:val="center"/>
        <w:rPr>
          <w:rFonts w:hint="eastAsia"/>
          <w:b/>
          <w:bCs/>
          <w:sz w:val="24"/>
          <w:szCs w:val="32"/>
        </w:rPr>
      </w:pPr>
    </w:p>
    <w:tbl>
      <w:tblPr>
        <w:tblStyle w:val="3"/>
        <w:tblW w:w="9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1260"/>
        <w:gridCol w:w="1530"/>
        <w:gridCol w:w="4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4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部数</w:t>
            </w:r>
          </w:p>
        </w:tc>
        <w:tc>
          <w:tcPr>
            <w:tcW w:w="126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b/>
                <w:bCs/>
                <w:i w:val="0"/>
                <w:iCs w:val="0"/>
                <w:color w:val="000000"/>
                <w:kern w:val="0"/>
                <w:sz w:val="24"/>
                <w:szCs w:val="24"/>
                <w:u w:val="none"/>
                <w:lang w:val="en-US" w:eastAsia="zh-CN" w:bidi="ar"/>
              </w:rPr>
              <w:t>主讲人</w:t>
            </w: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b/>
                <w:bCs/>
                <w:i w:val="0"/>
                <w:iCs w:val="0"/>
                <w:color w:val="000000"/>
                <w:kern w:val="0"/>
                <w:sz w:val="24"/>
                <w:szCs w:val="24"/>
                <w:u w:val="none"/>
                <w:lang w:val="en-US" w:eastAsia="zh-CN" w:bidi="ar"/>
              </w:rPr>
              <w:t>讲数</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b/>
                <w:bCs/>
                <w:i w:val="0"/>
                <w:iCs w:val="0"/>
                <w:color w:val="000000"/>
                <w:kern w:val="0"/>
                <w:sz w:val="24"/>
                <w:szCs w:val="24"/>
                <w:u w:val="none"/>
                <w:lang w:val="en-US" w:eastAsia="zh-CN" w:bidi="ar"/>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restart"/>
            <w:vAlign w:val="center"/>
          </w:tcPr>
          <w:p>
            <w:pPr>
              <w:jc w:val="center"/>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rPr>
              <w:t>第1部</w:t>
            </w:r>
            <w:r>
              <w:rPr>
                <w:rFonts w:hint="eastAsia" w:ascii="宋体" w:hAnsi="宋体" w:eastAsia="宋体" w:cs="宋体"/>
                <w:b w:val="0"/>
                <w:bCs w:val="0"/>
                <w:sz w:val="24"/>
                <w:szCs w:val="32"/>
                <w:vertAlign w:val="baseline"/>
                <w:lang w:val="en-US" w:eastAsia="zh-CN"/>
              </w:rPr>
              <w:t xml:space="preserve"> 建党篇</w:t>
            </w:r>
          </w:p>
        </w:tc>
        <w:tc>
          <w:tcPr>
            <w:tcW w:w="1260" w:type="dxa"/>
            <w:vMerge w:val="restart"/>
            <w:vAlign w:val="center"/>
          </w:tcPr>
          <w:p>
            <w:pPr>
              <w:jc w:val="center"/>
              <w:rPr>
                <w:rFonts w:hint="eastAsia" w:ascii="宋体" w:hAnsi="宋体" w:eastAsia="宋体" w:cs="宋体"/>
                <w:b w:val="0"/>
                <w:bCs w:val="0"/>
                <w:sz w:val="24"/>
                <w:szCs w:val="32"/>
                <w:vertAlign w:val="baseline"/>
              </w:rPr>
            </w:pPr>
            <w:r>
              <w:rPr>
                <w:rFonts w:hint="eastAsia" w:ascii="宋体" w:hAnsi="宋体" w:eastAsia="宋体" w:cs="宋体"/>
                <w:b w:val="0"/>
                <w:bCs w:val="0"/>
                <w:sz w:val="24"/>
                <w:szCs w:val="32"/>
                <w:vertAlign w:val="baseline"/>
              </w:rPr>
              <w:t>邵维正</w:t>
            </w: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第1讲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五四运动 唤醒民众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第2讲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首译宣言 传播真理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第3讲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酝酿建党 各地响应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第4讲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一大首聚 开天辟地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第5讲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反帝反封 工运高潮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restart"/>
            <w:vAlign w:val="center"/>
          </w:tcPr>
          <w:p>
            <w:pPr>
              <w:jc w:val="center"/>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rPr>
              <w:t>第二部</w:t>
            </w:r>
            <w:r>
              <w:rPr>
                <w:rFonts w:hint="eastAsia" w:ascii="宋体" w:hAnsi="宋体" w:eastAsia="宋体" w:cs="宋体"/>
                <w:b w:val="0"/>
                <w:bCs w:val="0"/>
                <w:sz w:val="24"/>
                <w:szCs w:val="32"/>
                <w:vertAlign w:val="baseline"/>
                <w:lang w:val="en-US" w:eastAsia="zh-CN"/>
              </w:rPr>
              <w:t xml:space="preserve"> 抗战篇</w:t>
            </w:r>
          </w:p>
        </w:tc>
        <w:tc>
          <w:tcPr>
            <w:tcW w:w="1260" w:type="dxa"/>
            <w:vMerge w:val="restart"/>
            <w:vAlign w:val="center"/>
          </w:tcPr>
          <w:p>
            <w:pPr>
              <w:jc w:val="center"/>
              <w:rPr>
                <w:rFonts w:hint="eastAsia" w:ascii="宋体" w:hAnsi="宋体" w:eastAsia="宋体" w:cs="宋体"/>
                <w:b w:val="0"/>
                <w:bCs w:val="0"/>
                <w:sz w:val="24"/>
                <w:szCs w:val="32"/>
                <w:vertAlign w:val="baseline"/>
              </w:rPr>
            </w:pPr>
            <w:r>
              <w:rPr>
                <w:rFonts w:hint="eastAsia" w:ascii="宋体" w:hAnsi="宋体" w:eastAsia="宋体" w:cs="宋体"/>
                <w:b w:val="0"/>
                <w:bCs w:val="0"/>
                <w:sz w:val="24"/>
                <w:szCs w:val="32"/>
                <w:vertAlign w:val="baseline"/>
              </w:rPr>
              <w:t>邵维正</w:t>
            </w: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第6讲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瓦窑决策 联合抗日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第7讲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西安事变 石破天惊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第8讲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红军改编 首战平型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第9讲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敌进我进 敌后抗战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第10讲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百团大战 破袭歼敌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第11讲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抗联苦斗 华南坚守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第12讲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延安整风 鼎力自强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第13讲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生产运动 渡过难关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第14讲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会聚七大 确立指针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restart"/>
            <w:vAlign w:val="center"/>
          </w:tcPr>
          <w:p>
            <w:pPr>
              <w:jc w:val="center"/>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rPr>
              <w:t>第3部</w:t>
            </w:r>
            <w:r>
              <w:rPr>
                <w:rFonts w:hint="eastAsia" w:ascii="宋体" w:hAnsi="宋体" w:eastAsia="宋体" w:cs="宋体"/>
                <w:b w:val="0"/>
                <w:bCs w:val="0"/>
                <w:sz w:val="24"/>
                <w:szCs w:val="32"/>
                <w:vertAlign w:val="baseline"/>
                <w:lang w:val="en-US" w:eastAsia="zh-CN"/>
              </w:rPr>
              <w:t xml:space="preserve"> 解放篇</w:t>
            </w:r>
          </w:p>
        </w:tc>
        <w:tc>
          <w:tcPr>
            <w:tcW w:w="1260" w:type="dxa"/>
            <w:vMerge w:val="restart"/>
            <w:vAlign w:val="center"/>
          </w:tcPr>
          <w:p>
            <w:pPr>
              <w:jc w:val="center"/>
              <w:rPr>
                <w:rFonts w:hint="eastAsia" w:ascii="宋体" w:hAnsi="宋体" w:eastAsia="宋体" w:cs="宋体"/>
                <w:b w:val="0"/>
                <w:bCs w:val="0"/>
                <w:sz w:val="24"/>
                <w:szCs w:val="32"/>
                <w:vertAlign w:val="baseline"/>
              </w:rPr>
            </w:pPr>
            <w:r>
              <w:rPr>
                <w:rFonts w:hint="eastAsia" w:ascii="宋体" w:hAnsi="宋体" w:eastAsia="宋体" w:cs="宋体"/>
                <w:b w:val="0"/>
                <w:bCs w:val="0"/>
                <w:sz w:val="24"/>
                <w:szCs w:val="32"/>
                <w:vertAlign w:val="baseline"/>
              </w:rPr>
              <w:t>徐焰</w:t>
            </w: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第15讲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重庆谈判 谈打结合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第16讲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向北发展 向南防御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第17讲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中原突围 奋起自卫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第18讲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两条战线 内外夹攻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第19讲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土地改革 保家保田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第20讲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千里跃进 全线反攻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第21讲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运筹帷幄 战略决战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第22讲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两个务必 进京赶考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restart"/>
            <w:vAlign w:val="center"/>
          </w:tcPr>
          <w:p>
            <w:pPr>
              <w:jc w:val="center"/>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rPr>
              <w:t>第4部</w:t>
            </w:r>
            <w:r>
              <w:rPr>
                <w:rFonts w:hint="eastAsia" w:ascii="宋体" w:hAnsi="宋体" w:eastAsia="宋体" w:cs="宋体"/>
                <w:b w:val="0"/>
                <w:bCs w:val="0"/>
                <w:sz w:val="24"/>
                <w:szCs w:val="32"/>
                <w:vertAlign w:val="baseline"/>
                <w:lang w:val="en-US" w:eastAsia="zh-CN"/>
              </w:rPr>
              <w:t xml:space="preserve"> 国共对峙篇（大革命及十年内战（第二部分）</w:t>
            </w:r>
          </w:p>
        </w:tc>
        <w:tc>
          <w:tcPr>
            <w:tcW w:w="1260" w:type="dxa"/>
            <w:vMerge w:val="restart"/>
            <w:vAlign w:val="center"/>
          </w:tcPr>
          <w:p>
            <w:pPr>
              <w:jc w:val="center"/>
              <w:rPr>
                <w:rFonts w:hint="eastAsia" w:ascii="宋体" w:hAnsi="宋体" w:eastAsia="宋体" w:cs="宋体"/>
                <w:b w:val="0"/>
                <w:bCs w:val="0"/>
                <w:sz w:val="24"/>
                <w:szCs w:val="32"/>
                <w:vertAlign w:val="baseline"/>
              </w:rPr>
            </w:pPr>
            <w:r>
              <w:rPr>
                <w:rFonts w:hint="eastAsia" w:ascii="宋体" w:hAnsi="宋体" w:eastAsia="宋体" w:cs="宋体"/>
                <w:b w:val="0"/>
                <w:bCs w:val="0"/>
                <w:sz w:val="24"/>
                <w:szCs w:val="32"/>
                <w:vertAlign w:val="baseline"/>
              </w:rPr>
              <w:t>邵维正</w:t>
            </w: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第23讲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南昌起义 八七定向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第24讲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秋收暴动 开辟井冈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第25讲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广州起义 群雄四起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第26讲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朱毛会师 组建劲旅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第27讲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中共六大 低潮奋起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restart"/>
            <w:vAlign w:val="center"/>
          </w:tcPr>
          <w:p>
            <w:pPr>
              <w:jc w:val="center"/>
              <w:rPr>
                <w:rFonts w:hint="eastAsia" w:ascii="宋体" w:hAnsi="宋体" w:eastAsia="宋体" w:cs="宋体"/>
                <w:b w:val="0"/>
                <w:bCs w:val="0"/>
                <w:sz w:val="24"/>
                <w:szCs w:val="32"/>
                <w:vertAlign w:val="baseline"/>
              </w:rPr>
            </w:pPr>
            <w:r>
              <w:rPr>
                <w:rFonts w:hint="eastAsia" w:ascii="宋体" w:hAnsi="宋体" w:eastAsia="宋体" w:cs="宋体"/>
                <w:b w:val="0"/>
                <w:bCs w:val="0"/>
                <w:sz w:val="24"/>
                <w:szCs w:val="32"/>
                <w:vertAlign w:val="baseline"/>
              </w:rPr>
              <w:t>第4部</w:t>
            </w:r>
            <w:r>
              <w:rPr>
                <w:rFonts w:hint="eastAsia" w:ascii="宋体" w:hAnsi="宋体" w:eastAsia="宋体" w:cs="宋体"/>
                <w:b w:val="0"/>
                <w:bCs w:val="0"/>
                <w:sz w:val="24"/>
                <w:szCs w:val="32"/>
                <w:vertAlign w:val="baseline"/>
                <w:lang w:val="en-US" w:eastAsia="zh-CN"/>
              </w:rPr>
              <w:t xml:space="preserve"> 国共对峙篇（大革命及十年内战（第二部分）</w:t>
            </w:r>
          </w:p>
        </w:tc>
        <w:tc>
          <w:tcPr>
            <w:tcW w:w="1260" w:type="dxa"/>
            <w:vMerge w:val="restart"/>
            <w:vAlign w:val="center"/>
          </w:tcPr>
          <w:p>
            <w:pPr>
              <w:jc w:val="center"/>
              <w:rPr>
                <w:rFonts w:hint="eastAsia" w:ascii="宋体" w:hAnsi="宋体" w:eastAsia="宋体" w:cs="宋体"/>
                <w:b w:val="0"/>
                <w:bCs w:val="0"/>
                <w:sz w:val="24"/>
                <w:szCs w:val="32"/>
                <w:vertAlign w:val="baseline"/>
              </w:rPr>
            </w:pPr>
            <w:r>
              <w:rPr>
                <w:rFonts w:hint="eastAsia" w:ascii="宋体" w:hAnsi="宋体" w:eastAsia="宋体" w:cs="宋体"/>
                <w:b w:val="0"/>
                <w:bCs w:val="0"/>
                <w:sz w:val="24"/>
                <w:szCs w:val="32"/>
                <w:vertAlign w:val="baseline"/>
              </w:rPr>
              <w:t>李蓉</w:t>
            </w: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第28讲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古田丰碑 奠定军魂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第29讲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红色割据 星火燎原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第30讲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以弱抗强 打破围剿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第31讲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血战湘江 遵义转折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第32讲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雄关漫道 三军会师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restart"/>
            <w:vAlign w:val="center"/>
          </w:tcPr>
          <w:p>
            <w:pPr>
              <w:jc w:val="center"/>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rPr>
              <w:t>第5部</w:t>
            </w:r>
            <w:r>
              <w:rPr>
                <w:rFonts w:hint="eastAsia" w:ascii="宋体" w:hAnsi="宋体" w:eastAsia="宋体" w:cs="宋体"/>
                <w:b w:val="0"/>
                <w:bCs w:val="0"/>
                <w:sz w:val="24"/>
                <w:szCs w:val="32"/>
                <w:vertAlign w:val="baseline"/>
                <w:lang w:val="en-US" w:eastAsia="zh-CN"/>
              </w:rPr>
              <w:t xml:space="preserve"> 大革命篇（本部为大革命及十年内战（第一部分））</w:t>
            </w:r>
          </w:p>
        </w:tc>
        <w:tc>
          <w:tcPr>
            <w:tcW w:w="1260" w:type="dxa"/>
            <w:vMerge w:val="restart"/>
            <w:vAlign w:val="center"/>
          </w:tcPr>
          <w:p>
            <w:pPr>
              <w:jc w:val="center"/>
              <w:rPr>
                <w:rFonts w:hint="eastAsia" w:ascii="宋体" w:hAnsi="宋体" w:eastAsia="宋体" w:cs="宋体"/>
                <w:b w:val="0"/>
                <w:bCs w:val="0"/>
                <w:sz w:val="24"/>
                <w:szCs w:val="32"/>
                <w:vertAlign w:val="baseline"/>
              </w:rPr>
            </w:pPr>
            <w:r>
              <w:rPr>
                <w:rFonts w:hint="eastAsia" w:ascii="宋体" w:hAnsi="宋体" w:eastAsia="宋体" w:cs="宋体"/>
                <w:b w:val="0"/>
                <w:bCs w:val="0"/>
                <w:sz w:val="24"/>
                <w:szCs w:val="32"/>
                <w:vertAlign w:val="baseline"/>
              </w:rPr>
              <w:t>邵维正</w:t>
            </w: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第33讲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国共合作 共创大业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第34讲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五卅惨案 掀起风暴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restart"/>
            <w:vAlign w:val="center"/>
          </w:tcPr>
          <w:p>
            <w:pPr>
              <w:jc w:val="center"/>
              <w:rPr>
                <w:rFonts w:hint="eastAsia" w:ascii="宋体" w:hAnsi="宋体" w:eastAsia="宋体" w:cs="宋体"/>
                <w:b w:val="0"/>
                <w:bCs w:val="0"/>
                <w:sz w:val="24"/>
                <w:szCs w:val="32"/>
                <w:vertAlign w:val="baseline"/>
              </w:rPr>
            </w:pPr>
            <w:r>
              <w:rPr>
                <w:rFonts w:hint="eastAsia" w:ascii="宋体" w:hAnsi="宋体" w:eastAsia="宋体" w:cs="宋体"/>
                <w:b w:val="0"/>
                <w:bCs w:val="0"/>
                <w:sz w:val="24"/>
                <w:szCs w:val="32"/>
                <w:vertAlign w:val="baseline"/>
              </w:rPr>
              <w:t>徐焰</w:t>
            </w: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第35讲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北伐洪流 铁军扬名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第36讲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黑手高悬 国共破裂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restart"/>
            <w:vAlign w:val="center"/>
          </w:tcPr>
          <w:p>
            <w:pPr>
              <w:jc w:val="center"/>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rPr>
              <w:t>第6部</w:t>
            </w:r>
            <w:r>
              <w:rPr>
                <w:rFonts w:hint="eastAsia" w:ascii="宋体" w:hAnsi="宋体" w:eastAsia="宋体" w:cs="宋体"/>
                <w:b w:val="0"/>
                <w:bCs w:val="0"/>
                <w:sz w:val="24"/>
                <w:szCs w:val="32"/>
                <w:vertAlign w:val="baseline"/>
                <w:lang w:val="en-US" w:eastAsia="zh-CN"/>
              </w:rPr>
              <w:t xml:space="preserve"> 改革开放篇</w:t>
            </w:r>
          </w:p>
        </w:tc>
        <w:tc>
          <w:tcPr>
            <w:tcW w:w="1260" w:type="dxa"/>
            <w:vMerge w:val="restart"/>
            <w:vAlign w:val="center"/>
          </w:tcPr>
          <w:p>
            <w:pPr>
              <w:jc w:val="center"/>
              <w:rPr>
                <w:rFonts w:hint="eastAsia" w:ascii="宋体" w:hAnsi="宋体" w:eastAsia="宋体" w:cs="宋体"/>
                <w:b w:val="0"/>
                <w:bCs w:val="0"/>
                <w:sz w:val="24"/>
                <w:szCs w:val="32"/>
                <w:vertAlign w:val="baseline"/>
              </w:rPr>
            </w:pPr>
            <w:r>
              <w:rPr>
                <w:rFonts w:hint="eastAsia" w:ascii="宋体" w:hAnsi="宋体" w:eastAsia="宋体" w:cs="宋体"/>
                <w:b w:val="0"/>
                <w:bCs w:val="0"/>
                <w:sz w:val="24"/>
                <w:szCs w:val="32"/>
                <w:vertAlign w:val="baseline"/>
              </w:rPr>
              <w:t>王炳林</w:t>
            </w: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第37讲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科教春天 万众欢腾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第38讲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思想解放 历史转折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第39讲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敞开国门 拓宽视野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第40讲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包干到户 体制创新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第41讲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崭新命题 中国特色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第42讲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创办特区 扩大开放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第43讲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初级阶段 明晰国情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第44讲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五讲四美 精神文明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restart"/>
            <w:vAlign w:val="center"/>
          </w:tcPr>
          <w:p>
            <w:pPr>
              <w:jc w:val="center"/>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rPr>
              <w:t>第7部</w:t>
            </w:r>
            <w:r>
              <w:rPr>
                <w:rFonts w:hint="eastAsia" w:ascii="宋体" w:hAnsi="宋体" w:eastAsia="宋体" w:cs="宋体"/>
                <w:b w:val="0"/>
                <w:bCs w:val="0"/>
                <w:sz w:val="24"/>
                <w:szCs w:val="32"/>
                <w:vertAlign w:val="baseline"/>
                <w:lang w:val="en-US" w:eastAsia="zh-CN"/>
              </w:rPr>
              <w:t xml:space="preserve"> 建国篇</w:t>
            </w:r>
          </w:p>
        </w:tc>
        <w:tc>
          <w:tcPr>
            <w:tcW w:w="1260" w:type="dxa"/>
            <w:vMerge w:val="restart"/>
            <w:vAlign w:val="center"/>
          </w:tcPr>
          <w:p>
            <w:pPr>
              <w:jc w:val="center"/>
              <w:rPr>
                <w:rFonts w:hint="eastAsia" w:ascii="宋体" w:hAnsi="宋体" w:eastAsia="宋体" w:cs="宋体"/>
                <w:b w:val="0"/>
                <w:bCs w:val="0"/>
                <w:sz w:val="24"/>
                <w:szCs w:val="32"/>
                <w:vertAlign w:val="baseline"/>
              </w:rPr>
            </w:pPr>
            <w:r>
              <w:rPr>
                <w:rFonts w:hint="eastAsia" w:ascii="宋体" w:hAnsi="宋体" w:eastAsia="宋体" w:cs="宋体"/>
                <w:b w:val="0"/>
                <w:bCs w:val="0"/>
                <w:sz w:val="24"/>
                <w:szCs w:val="32"/>
                <w:vertAlign w:val="baseline"/>
              </w:rPr>
              <w:t>刘国新</w:t>
            </w: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第45讲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协商建国 人民当家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第46讲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乘胜追击 风卷残云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第47讲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抗美援朝 保家卫国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第48讲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统一财经 恢复经济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第49讲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改造社会 惩治腐败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第50讲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首届人大 奠定国本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continue"/>
            <w:vAlign w:val="center"/>
          </w:tcPr>
          <w:p>
            <w:pPr>
              <w:jc w:val="center"/>
              <w:rPr>
                <w:rFonts w:hint="eastAsia" w:ascii="宋体" w:hAnsi="宋体" w:eastAsia="宋体" w:cs="宋体"/>
                <w:b w:val="0"/>
                <w:bCs w:val="0"/>
                <w:sz w:val="24"/>
                <w:szCs w:val="32"/>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第51讲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三大改造 改天换地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vAlign w:val="center"/>
          </w:tcPr>
          <w:p>
            <w:pPr>
              <w:jc w:val="center"/>
              <w:rPr>
                <w:rFonts w:hint="eastAsia" w:ascii="宋体" w:hAnsi="宋体" w:eastAsia="宋体" w:cs="宋体"/>
                <w:b w:val="0"/>
                <w:bCs w:val="0"/>
                <w:sz w:val="24"/>
                <w:szCs w:val="32"/>
                <w:vertAlign w:val="baseline"/>
              </w:rPr>
            </w:pPr>
          </w:p>
        </w:tc>
        <w:tc>
          <w:tcPr>
            <w:tcW w:w="1260" w:type="dxa"/>
            <w:vMerge w:val="restart"/>
            <w:vAlign w:val="center"/>
          </w:tcPr>
          <w:p>
            <w:pPr>
              <w:jc w:val="center"/>
              <w:rPr>
                <w:rFonts w:hint="eastAsia" w:ascii="宋体" w:hAnsi="宋体" w:eastAsia="宋体" w:cs="宋体"/>
                <w:b w:val="0"/>
                <w:bCs w:val="0"/>
                <w:sz w:val="24"/>
                <w:szCs w:val="32"/>
                <w:vertAlign w:val="baseline"/>
              </w:rPr>
            </w:pPr>
            <w:r>
              <w:rPr>
                <w:rFonts w:hint="eastAsia" w:ascii="宋体" w:hAnsi="宋体" w:eastAsia="宋体" w:cs="宋体"/>
                <w:b w:val="0"/>
                <w:bCs w:val="0"/>
                <w:sz w:val="24"/>
                <w:szCs w:val="32"/>
                <w:vertAlign w:val="baseline"/>
              </w:rPr>
              <w:t>王素莉</w:t>
            </w: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第52讲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八大盛会 确立重心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tcPr>
          <w:p>
            <w:pPr>
              <w:jc w:val="left"/>
              <w:rPr>
                <w:rFonts w:hint="eastAsia"/>
                <w:b/>
                <w:bCs/>
                <w:sz w:val="36"/>
                <w:szCs w:val="44"/>
                <w:vertAlign w:val="baseline"/>
              </w:rPr>
            </w:pPr>
          </w:p>
        </w:tc>
        <w:tc>
          <w:tcPr>
            <w:tcW w:w="1260" w:type="dxa"/>
            <w:vMerge w:val="continue"/>
          </w:tcPr>
          <w:p>
            <w:pPr>
              <w:jc w:val="left"/>
              <w:rPr>
                <w:rFonts w:hint="eastAsia"/>
                <w:b/>
                <w:bCs/>
                <w:sz w:val="36"/>
                <w:szCs w:val="44"/>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第53讲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艰苦奋斗 奋发图强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vMerge w:val="continue"/>
          </w:tcPr>
          <w:p>
            <w:pPr>
              <w:jc w:val="left"/>
              <w:rPr>
                <w:rFonts w:hint="eastAsia"/>
                <w:b/>
                <w:bCs/>
                <w:sz w:val="36"/>
                <w:szCs w:val="44"/>
                <w:vertAlign w:val="baseline"/>
              </w:rPr>
            </w:pPr>
          </w:p>
        </w:tc>
        <w:tc>
          <w:tcPr>
            <w:tcW w:w="1260" w:type="dxa"/>
            <w:vMerge w:val="continue"/>
          </w:tcPr>
          <w:p>
            <w:pPr>
              <w:jc w:val="left"/>
              <w:rPr>
                <w:rFonts w:hint="eastAsia"/>
                <w:b/>
                <w:bCs/>
                <w:sz w:val="36"/>
                <w:szCs w:val="44"/>
                <w:vertAlign w:val="baseline"/>
              </w:rPr>
            </w:pPr>
          </w:p>
        </w:tc>
        <w:tc>
          <w:tcPr>
            <w:tcW w:w="1530"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第54讲</w:t>
            </w:r>
          </w:p>
        </w:tc>
        <w:tc>
          <w:tcPr>
            <w:tcW w:w="4095" w:type="dxa"/>
            <w:vAlign w:val="center"/>
          </w:tcPr>
          <w:p>
            <w:pPr>
              <w:keepNext w:val="0"/>
              <w:keepLines w:val="0"/>
              <w:widowControl/>
              <w:suppressLineNumbers w:val="0"/>
              <w:jc w:val="center"/>
              <w:textAlignment w:val="center"/>
              <w:rPr>
                <w:rFonts w:hint="eastAsia"/>
                <w:b/>
                <w:bCs/>
                <w:sz w:val="36"/>
                <w:szCs w:val="44"/>
                <w:vertAlign w:val="baseline"/>
              </w:rPr>
            </w:pPr>
            <w:r>
              <w:rPr>
                <w:rFonts w:hint="eastAsia" w:ascii="宋体" w:hAnsi="宋体" w:eastAsia="宋体" w:cs="宋体"/>
                <w:i w:val="0"/>
                <w:iCs w:val="0"/>
                <w:color w:val="000000"/>
                <w:kern w:val="0"/>
                <w:sz w:val="24"/>
                <w:szCs w:val="24"/>
                <w:u w:val="none"/>
                <w:lang w:val="en-US" w:eastAsia="zh-CN" w:bidi="ar"/>
              </w:rPr>
              <w:t>两弹一星 扬眉吐气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08" w:type="dxa"/>
          </w:tcPr>
          <w:p>
            <w:pPr>
              <w:jc w:val="left"/>
              <w:rPr>
                <w:rFonts w:hint="default" w:eastAsiaTheme="minorEastAsia"/>
                <w:b w:val="0"/>
                <w:bCs w:val="0"/>
                <w:sz w:val="32"/>
                <w:szCs w:val="40"/>
                <w:vertAlign w:val="baseline"/>
                <w:lang w:val="en-US" w:eastAsia="zh-CN"/>
              </w:rPr>
            </w:pPr>
            <w:r>
              <w:rPr>
                <w:rFonts w:hint="eastAsia"/>
                <w:b w:val="0"/>
                <w:bCs w:val="0"/>
                <w:sz w:val="32"/>
                <w:szCs w:val="40"/>
                <w:vertAlign w:val="baseline"/>
                <w:lang w:val="en-US" w:eastAsia="zh-CN"/>
              </w:rPr>
              <w:t>...</w:t>
            </w:r>
          </w:p>
        </w:tc>
        <w:tc>
          <w:tcPr>
            <w:tcW w:w="1260" w:type="dxa"/>
          </w:tcPr>
          <w:p>
            <w:pPr>
              <w:jc w:val="left"/>
              <w:rPr>
                <w:rFonts w:hint="default" w:eastAsiaTheme="minorEastAsia"/>
                <w:b w:val="0"/>
                <w:bCs w:val="0"/>
                <w:sz w:val="32"/>
                <w:szCs w:val="40"/>
                <w:vertAlign w:val="baseline"/>
                <w:lang w:val="en-US" w:eastAsia="zh-CN"/>
              </w:rPr>
            </w:pPr>
            <w:r>
              <w:rPr>
                <w:rFonts w:hint="eastAsia"/>
                <w:b w:val="0"/>
                <w:bCs w:val="0"/>
                <w:sz w:val="32"/>
                <w:szCs w:val="40"/>
                <w:vertAlign w:val="baseline"/>
                <w:lang w:val="en-US" w:eastAsia="zh-CN"/>
              </w:rPr>
              <w:t>...</w:t>
            </w:r>
          </w:p>
        </w:tc>
        <w:tc>
          <w:tcPr>
            <w:tcW w:w="153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40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r>
    </w:tbl>
    <w:p>
      <w:pPr>
        <w:jc w:val="left"/>
        <w:rPr>
          <w:rFonts w:hint="eastAsia"/>
          <w:b/>
          <w:bCs/>
          <w:sz w:val="36"/>
          <w:szCs w:val="44"/>
        </w:rPr>
      </w:pPr>
    </w:p>
    <w:sectPr>
      <w:pgSz w:w="11906" w:h="16838"/>
      <w:pgMar w:top="1440" w:right="1746" w:bottom="1440" w:left="1746" w:header="851" w:footer="709"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2937D4"/>
    <w:rsid w:val="0C534A4B"/>
    <w:rsid w:val="1853650B"/>
    <w:rsid w:val="2B2A1C52"/>
    <w:rsid w:val="33AF6586"/>
    <w:rsid w:val="3EE4159D"/>
    <w:rsid w:val="4A9D71FD"/>
    <w:rsid w:val="4EFD4C9F"/>
    <w:rsid w:val="515E036C"/>
    <w:rsid w:val="600F26F4"/>
    <w:rsid w:val="686B66D2"/>
    <w:rsid w:val="6896734B"/>
    <w:rsid w:val="6E5A07BA"/>
    <w:rsid w:val="6ECF668F"/>
    <w:rsid w:val="77716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2021-04-09T01:08:00Z</dcterms:created>
  <dc:creator>Administrator</dc:creator>
  <cp:lastModifiedBy>yangying</cp:lastModifiedBy>
  <dcterms:modified xsi:type="dcterms:W3CDTF">2021-04-13T06:58:48Z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4403A5AD004D4AD9BE125F467CD47767</vt:lpwstr>
  </property>
</Properties>
</file>